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C3" w:rsidRDefault="001F3AC3" w:rsidP="00D1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Данная работа будет полезна для учителей начальных классов, особенно для начинающих. Описанный приём по развитию орфографической зоркости я использую почти 30 лет и всем рекомендую.</w:t>
      </w:r>
    </w:p>
    <w:p w:rsidR="00F76754" w:rsidRPr="00527BF8" w:rsidRDefault="00F76754" w:rsidP="00F767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B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работы</w:t>
      </w:r>
      <w:r w:rsidRPr="00527BF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7BF8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обосновать эффективные способы </w:t>
      </w:r>
    </w:p>
    <w:p w:rsidR="00F76754" w:rsidRPr="00527BF8" w:rsidRDefault="00F76754" w:rsidP="00F767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BF8">
        <w:rPr>
          <w:rFonts w:ascii="Times New Roman" w:eastAsia="Times New Roman" w:hAnsi="Times New Roman"/>
          <w:sz w:val="28"/>
          <w:szCs w:val="28"/>
          <w:lang w:eastAsia="ru-RU"/>
        </w:rPr>
        <w:t>формирования орфографической компетенции на уроках русского языка</w:t>
      </w:r>
    </w:p>
    <w:p w:rsidR="00F76754" w:rsidRDefault="00F76754" w:rsidP="00F767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B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76754" w:rsidRPr="00527BF8" w:rsidRDefault="00F76754" w:rsidP="00F767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27BF8">
        <w:rPr>
          <w:rFonts w:ascii="Times New Roman" w:eastAsia="Times New Roman" w:hAnsi="Times New Roman"/>
          <w:sz w:val="28"/>
          <w:szCs w:val="28"/>
          <w:lang w:eastAsia="ru-RU"/>
        </w:rPr>
        <w:t>Сформировать совок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упность</w:t>
      </w:r>
      <w:r w:rsidRPr="00527BF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упражнений, </w:t>
      </w:r>
    </w:p>
    <w:p w:rsidR="00F76754" w:rsidRPr="00527BF8" w:rsidRDefault="00F76754" w:rsidP="00F767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BF8">
        <w:rPr>
          <w:rFonts w:ascii="Times New Roman" w:eastAsia="Times New Roman" w:hAnsi="Times New Roman"/>
          <w:sz w:val="28"/>
          <w:szCs w:val="28"/>
          <w:lang w:eastAsia="ru-RU"/>
        </w:rPr>
        <w:t>способствующих развитию орфографической компетенции.</w:t>
      </w:r>
    </w:p>
    <w:p w:rsidR="00F76754" w:rsidRPr="00527BF8" w:rsidRDefault="00F76754" w:rsidP="00F767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27B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экспериментальную работу по проверке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орфографической компетентности</w:t>
      </w:r>
    </w:p>
    <w:p w:rsidR="001F3AC3" w:rsidRPr="001F3AC3" w:rsidRDefault="001F3AC3" w:rsidP="00D1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AC3" w:rsidRDefault="001F3AC3" w:rsidP="00D17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0DC" w:rsidRPr="00D170DC" w:rsidRDefault="00D170DC" w:rsidP="00F7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170DC">
        <w:rPr>
          <w:rFonts w:ascii="Times New Roman" w:hAnsi="Times New Roman" w:cs="Times New Roman"/>
          <w:b/>
          <w:sz w:val="28"/>
          <w:szCs w:val="28"/>
        </w:rPr>
        <w:t>ормирование орфографической компетенции на уроках русского</w:t>
      </w:r>
    </w:p>
    <w:p w:rsidR="00A4100D" w:rsidRDefault="00D170DC" w:rsidP="00F7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DC">
        <w:rPr>
          <w:rFonts w:ascii="Times New Roman" w:hAnsi="Times New Roman" w:cs="Times New Roman"/>
          <w:b/>
          <w:sz w:val="28"/>
          <w:szCs w:val="28"/>
        </w:rPr>
        <w:t>языка</w:t>
      </w:r>
    </w:p>
    <w:p w:rsidR="00566AEC" w:rsidRPr="00D170DC" w:rsidRDefault="00566AEC" w:rsidP="00D1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Повышение орфографической грамотности учащихся остается одной из важнейших проблем методики преподавания русского языка в начальной школе. Поэтому перед учителем начальных классов, стоит серьезная задача—научить детей видеть свои ошибки, добиваться самостоятельного орфографического мышления - а это и есть одно из требований к освоению результатов УУД (ФГОС).  </w:t>
      </w:r>
    </w:p>
    <w:p w:rsidR="00DD3EF8" w:rsidRDefault="0046171C" w:rsidP="00D1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40E7">
        <w:rPr>
          <w:rFonts w:ascii="Times New Roman" w:hAnsi="Times New Roman" w:cs="Times New Roman"/>
          <w:sz w:val="28"/>
          <w:szCs w:val="28"/>
        </w:rPr>
        <w:t xml:space="preserve"> </w:t>
      </w:r>
      <w:r w:rsidR="00DD3EF8">
        <w:rPr>
          <w:rFonts w:ascii="Times New Roman" w:hAnsi="Times New Roman" w:cs="Times New Roman"/>
          <w:sz w:val="28"/>
          <w:szCs w:val="28"/>
        </w:rPr>
        <w:t>Практика показывает, что нередко младшие школьники очень хорошо воспроизводят формулировку того или иного орфографического правила, но не понимают его и не пользуются им при письме, так как отсутствует одно из важнейших условий его применения, то есть отсутствует умение видеть (находить) орфограмму. Поэтому работу по нахождению орфограмм, то есть учить школьников отличать «</w:t>
      </w:r>
      <w:proofErr w:type="spellStart"/>
      <w:r w:rsidR="00DD3EF8">
        <w:rPr>
          <w:rFonts w:ascii="Times New Roman" w:hAnsi="Times New Roman" w:cs="Times New Roman"/>
          <w:sz w:val="28"/>
          <w:szCs w:val="28"/>
        </w:rPr>
        <w:t>ошибкоопасное</w:t>
      </w:r>
      <w:proofErr w:type="spellEnd"/>
      <w:r w:rsidR="00DD3EF8">
        <w:rPr>
          <w:rFonts w:ascii="Times New Roman" w:hAnsi="Times New Roman" w:cs="Times New Roman"/>
          <w:sz w:val="28"/>
          <w:szCs w:val="28"/>
        </w:rPr>
        <w:t xml:space="preserve"> место» при письме от «безопасного», я начинаю в период обучения грамоте, чтобы заложить основы умения обнаруживать орфограммы до начала изучения орфографических правил.</w:t>
      </w:r>
    </w:p>
    <w:p w:rsidR="00731117" w:rsidRDefault="000240E7" w:rsidP="0002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9856F" wp14:editId="55A0B4E3">
                <wp:simplePos x="0" y="0"/>
                <wp:positionH relativeFrom="column">
                  <wp:posOffset>2211705</wp:posOffset>
                </wp:positionH>
                <wp:positionV relativeFrom="paragraph">
                  <wp:posOffset>575310</wp:posOffset>
                </wp:positionV>
                <wp:extent cx="914400" cy="525145"/>
                <wp:effectExtent l="0" t="0" r="22860" b="273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F04AB" w:rsidRDefault="001F04AB">
                            <w:r>
                              <w:t>А</w:t>
                            </w:r>
                          </w:p>
                          <w:p w:rsidR="001F04AB" w:rsidRDefault="001F04AB"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D99856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74.15pt;margin-top:45.3pt;width:1in;height:41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" fillcolor="white [3201]" strokecolor="white [3212]" strokeweight=".5pt">
                <v:textbox>
                  <w:txbxContent>
                    <w:p w:rsidR="001F04AB" w:rsidRDefault="001F04AB">
                      <w:r>
                        <w:t>А</w:t>
                      </w:r>
                    </w:p>
                    <w:p w:rsidR="001F04AB" w:rsidRDefault="001F04AB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E98B2" wp14:editId="6A74B4E9">
                <wp:simplePos x="0" y="0"/>
                <wp:positionH relativeFrom="column">
                  <wp:posOffset>1519555</wp:posOffset>
                </wp:positionH>
                <wp:positionV relativeFrom="paragraph">
                  <wp:posOffset>601345</wp:posOffset>
                </wp:positionV>
                <wp:extent cx="1036955" cy="477520"/>
                <wp:effectExtent l="0" t="0" r="10795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17" w:rsidRDefault="00731117" w:rsidP="001F04AB">
                            <w:r w:rsidRPr="004617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4617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]</w:t>
                            </w:r>
                            <w:r w:rsidRPr="007311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04AB" w:rsidRPr="001F04A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9C654D1" wp14:editId="38B091F2">
                                  <wp:extent cx="402590" cy="170815"/>
                                  <wp:effectExtent l="19050" t="38100" r="0" b="63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789500">
                                            <a:off x="0" y="0"/>
                                            <a:ext cx="402590" cy="1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3E98B2" id="Прямоугольник 1" o:spid="_x0000_s1027" style="position:absolute;margin-left:119.65pt;margin-top:47.35pt;width:81.6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" fillcolor="white [3201]" strokecolor="white [3212]" strokeweight="1pt">
                <v:textbox>
                  <w:txbxContent>
                    <w:p w:rsidR="00731117" w:rsidRDefault="00731117" w:rsidP="001F04AB">
                      <w:r w:rsidRPr="004617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4617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]</w:t>
                      </w:r>
                      <w:r w:rsidRPr="007311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F04AB" w:rsidRPr="001F04AB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9C654D1" wp14:editId="38B091F2">
                            <wp:extent cx="402590" cy="170815"/>
                            <wp:effectExtent l="19050" t="38100" r="0" b="63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789500">
                                      <a:off x="0" y="0"/>
                                      <a:ext cx="402590" cy="1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6171C">
        <w:rPr>
          <w:rFonts w:ascii="Times New Roman" w:hAnsi="Times New Roman" w:cs="Times New Roman"/>
          <w:sz w:val="28"/>
          <w:szCs w:val="28"/>
        </w:rPr>
        <w:t xml:space="preserve">    Так в период обучения грамоте учащиеся выясняют, что безударный гласный звук, например, </w:t>
      </w:r>
      <w:r w:rsidR="0046171C" w:rsidRPr="0046171C">
        <w:rPr>
          <w:rFonts w:ascii="Times New Roman" w:hAnsi="Times New Roman" w:cs="Times New Roman"/>
          <w:sz w:val="28"/>
          <w:szCs w:val="28"/>
        </w:rPr>
        <w:t>[</w:t>
      </w:r>
      <w:r w:rsidR="0046171C">
        <w:rPr>
          <w:rFonts w:ascii="Times New Roman" w:hAnsi="Times New Roman" w:cs="Times New Roman"/>
          <w:sz w:val="28"/>
          <w:szCs w:val="28"/>
        </w:rPr>
        <w:t>а</w:t>
      </w:r>
      <w:r w:rsidR="0046171C" w:rsidRPr="0046171C">
        <w:rPr>
          <w:rFonts w:ascii="Times New Roman" w:hAnsi="Times New Roman" w:cs="Times New Roman"/>
          <w:sz w:val="28"/>
          <w:szCs w:val="28"/>
        </w:rPr>
        <w:t xml:space="preserve">] </w:t>
      </w:r>
      <w:r w:rsidR="0046171C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46171C" w:rsidRPr="0046171C">
        <w:rPr>
          <w:rFonts w:ascii="Times New Roman" w:hAnsi="Times New Roman" w:cs="Times New Roman"/>
          <w:i/>
          <w:sz w:val="28"/>
          <w:szCs w:val="28"/>
        </w:rPr>
        <w:t>сосна</w:t>
      </w:r>
      <w:r w:rsidR="00461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71C">
        <w:rPr>
          <w:rFonts w:ascii="Times New Roman" w:hAnsi="Times New Roman" w:cs="Times New Roman"/>
          <w:sz w:val="28"/>
          <w:szCs w:val="28"/>
        </w:rPr>
        <w:t xml:space="preserve">обозначается буквой «о», в слове </w:t>
      </w:r>
      <w:r w:rsidR="0046171C" w:rsidRPr="0046171C">
        <w:rPr>
          <w:rFonts w:ascii="Times New Roman" w:hAnsi="Times New Roman" w:cs="Times New Roman"/>
          <w:i/>
          <w:sz w:val="28"/>
          <w:szCs w:val="28"/>
        </w:rPr>
        <w:t>насос</w:t>
      </w:r>
      <w:r w:rsidR="0046171C">
        <w:rPr>
          <w:rFonts w:ascii="Times New Roman" w:hAnsi="Times New Roman" w:cs="Times New Roman"/>
          <w:sz w:val="28"/>
          <w:szCs w:val="28"/>
        </w:rPr>
        <w:t xml:space="preserve"> – буквой «а», то есть разными </w:t>
      </w:r>
      <w:r w:rsidR="00731117">
        <w:rPr>
          <w:rFonts w:ascii="Times New Roman" w:hAnsi="Times New Roman" w:cs="Times New Roman"/>
          <w:sz w:val="28"/>
          <w:szCs w:val="28"/>
        </w:rPr>
        <w:t>буквами. В результате на доске появляется схема:</w:t>
      </w:r>
    </w:p>
    <w:p w:rsidR="0046171C" w:rsidRDefault="00731117" w:rsidP="0002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73186</wp:posOffset>
                </wp:positionV>
                <wp:extent cx="326997" cy="88577"/>
                <wp:effectExtent l="0" t="0" r="54610" b="831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997" cy="885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E83E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48.45pt;margin-top:5.75pt;width:25.75pt;height: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49" w:rsidRDefault="001F04AB" w:rsidP="0002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Вывод, который сделали учащиеся, звучит так: «Звук один, а на письменную работу за себя посылает две буквы: то «А», то «О»; а значит доверять такому звуку нельзя. Если слышишь безударный гласный звук, то нельзя</w:t>
      </w:r>
      <w:r w:rsidR="00295F49">
        <w:rPr>
          <w:rFonts w:ascii="Times New Roman" w:hAnsi="Times New Roman" w:cs="Times New Roman"/>
          <w:sz w:val="28"/>
          <w:szCs w:val="28"/>
        </w:rPr>
        <w:t xml:space="preserve"> сразу написать букву, так как есть выбор букв». Аналогичную работу провожу при знакомстве с различными орфограммами (сомнительный согласный, непроизносимый согласный, удвоенные согласные и другие). По мере знакомства и изучения орфограмм дети получают вот такую памятку с целой системой сигналов:</w:t>
      </w:r>
    </w:p>
    <w:p w:rsidR="00295F49" w:rsidRPr="00295F49" w:rsidRDefault="00295F49" w:rsidP="000240E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295F49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 xml:space="preserve">Памятка </w:t>
      </w:r>
      <w:r w:rsidR="00527BF8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 xml:space="preserve">системы сигналов </w:t>
      </w:r>
      <w:r w:rsidRPr="00295F49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по обозначению орфограмм</w:t>
      </w:r>
    </w:p>
    <w:p w:rsidR="00295F49" w:rsidRPr="00295F49" w:rsidRDefault="00295F49" w:rsidP="000240E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5F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L- большая буква</w:t>
      </w:r>
    </w:p>
    <w:p w:rsidR="00295F49" w:rsidRPr="00295F49" w:rsidRDefault="00295F49" w:rsidP="000240E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5F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• - безударная гласная</w:t>
      </w:r>
    </w:p>
    <w:p w:rsidR="00295F49" w:rsidRPr="00295F49" w:rsidRDefault="00295F49" w:rsidP="000240E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5F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•• - сомнительная согласная</w:t>
      </w:r>
    </w:p>
    <w:p w:rsidR="00295F49" w:rsidRPr="00295F49" w:rsidRDefault="00295F49" w:rsidP="000240E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0B84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~ -</w:t>
      </w:r>
      <w:r w:rsidRPr="00295F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удвоенная согласная</w:t>
      </w:r>
    </w:p>
    <w:p w:rsidR="00295F49" w:rsidRPr="00295F49" w:rsidRDefault="00C70292" w:rsidP="000240E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V – непроизносимая согласная</w:t>
      </w:r>
    </w:p>
    <w:p w:rsidR="00295F49" w:rsidRPr="00295F49" w:rsidRDefault="00295F49" w:rsidP="000240E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5F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= - мягкий знак</w:t>
      </w:r>
    </w:p>
    <w:p w:rsidR="00295F49" w:rsidRPr="00295F49" w:rsidRDefault="00C0326F" w:rsidP="000240E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─ - твердый </w:t>
      </w:r>
      <w:r w:rsidR="00295F49" w:rsidRPr="00295F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знак</w:t>
      </w:r>
    </w:p>
    <w:p w:rsidR="00295F49" w:rsidRPr="00295F49" w:rsidRDefault="00295F49" w:rsidP="000240E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5F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ⁿ -гласные после шипящих</w:t>
      </w:r>
    </w:p>
    <w:p w:rsidR="00295F49" w:rsidRDefault="00295F49" w:rsidP="000240E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0B84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¬</w:t>
      </w:r>
      <w:r w:rsidRPr="00295F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- приставка</w:t>
      </w:r>
    </w:p>
    <w:p w:rsidR="00F0284E" w:rsidRDefault="00F0284E" w:rsidP="000240E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0B84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^</w:t>
      </w:r>
      <w:r w:rsidR="008A0B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суффикс</w:t>
      </w:r>
    </w:p>
    <w:p w:rsidR="00E310E1" w:rsidRPr="00E310E1" w:rsidRDefault="00E310E1" w:rsidP="000240E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310E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󠇯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- </w:t>
      </w:r>
      <w:r w:rsidRPr="00E310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окончание</w:t>
      </w:r>
    </w:p>
    <w:p w:rsidR="001B202A" w:rsidRPr="001B202A" w:rsidRDefault="00295F49" w:rsidP="0002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B202A">
        <w:rPr>
          <w:rFonts w:ascii="Times New Roman" w:eastAsia="Times New Roman" w:hAnsi="Times New Roman"/>
          <w:sz w:val="28"/>
          <w:szCs w:val="28"/>
          <w:lang w:eastAsia="ru-RU"/>
        </w:rPr>
        <w:t>Находя</w:t>
      </w:r>
      <w:r w:rsidR="001B202A" w:rsidRPr="001B202A">
        <w:rPr>
          <w:rFonts w:ascii="Times New Roman" w:eastAsia="Times New Roman" w:hAnsi="Times New Roman"/>
          <w:sz w:val="28"/>
          <w:szCs w:val="28"/>
          <w:lang w:eastAsia="ru-RU"/>
        </w:rPr>
        <w:t xml:space="preserve"> орфограммы, отмечаем их и</w:t>
      </w:r>
      <w:r w:rsidRPr="001B202A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правила ведем доказательства</w:t>
      </w:r>
      <w:r w:rsidR="001B202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B202A" w:rsidRPr="001B2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202A" w:rsidRPr="001B202A" w:rsidRDefault="001B202A" w:rsidP="0002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5F49" w:rsidRPr="001B202A">
        <w:rPr>
          <w:rFonts w:ascii="Times New Roman" w:eastAsia="Times New Roman" w:hAnsi="Times New Roman"/>
          <w:sz w:val="28"/>
          <w:szCs w:val="28"/>
          <w:lang w:eastAsia="ru-RU"/>
        </w:rPr>
        <w:t>Если буква гласная вызвала сомнение, ты её немедленно ставь под ударение!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5F49" w:rsidRPr="001B202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95F49" w:rsidRDefault="001B202A" w:rsidP="0002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5F49" w:rsidRPr="001B202A">
        <w:rPr>
          <w:rFonts w:ascii="Times New Roman" w:eastAsia="Times New Roman" w:hAnsi="Times New Roman"/>
          <w:sz w:val="28"/>
          <w:szCs w:val="28"/>
          <w:lang w:eastAsia="ru-RU"/>
        </w:rPr>
        <w:t>Парный сразу пров</w:t>
      </w:r>
      <w:r w:rsidRPr="001B202A">
        <w:rPr>
          <w:rFonts w:ascii="Times New Roman" w:eastAsia="Times New Roman" w:hAnsi="Times New Roman"/>
          <w:sz w:val="28"/>
          <w:szCs w:val="28"/>
          <w:lang w:eastAsia="ru-RU"/>
        </w:rPr>
        <w:t>еряй, рядом гласный подставляй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20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F49" w:rsidRPr="001B202A" w:rsidRDefault="00C0326F" w:rsidP="0002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Примерно это выглядит так:</w:t>
      </w:r>
    </w:p>
    <w:p w:rsidR="001F04AB" w:rsidRDefault="001B202A" w:rsidP="0002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C6BF9">
        <w:rPr>
          <w:rFonts w:ascii="Times New Roman" w:eastAsia="Times New Roman" w:hAnsi="Times New Roman"/>
          <w:sz w:val="24"/>
          <w:szCs w:val="24"/>
          <w:lang w:val="en-US" w:eastAsia="ru-RU"/>
        </w:rPr>
        <w:object w:dxaOrig="6225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49.5pt" o:ole="">
            <v:imagedata r:id="rId7" o:title=""/>
          </v:shape>
          <o:OLEObject Type="Embed" ProgID="PBrush" ShapeID="_x0000_i1025" DrawAspect="Content" ObjectID="_1564506888" r:id="rId8"/>
        </w:object>
      </w:r>
    </w:p>
    <w:p w:rsidR="00C0326F" w:rsidRDefault="00C0326F" w:rsidP="000240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032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знакомстве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орфограммой мы всегда выделяем её опознавательные признаки, в частности, характеристика фонетических условий, в результате которых возникает необходимость в выборе буквы. Для гласных (кроме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таким признаком является – безударность, для парных согласных по звонкости – глухости – конец слова или особенности последующего согласного (несонорного), для парных согласных по мягкости-твёрдости – положение перед мягкими согласными. Для орфограмм иного типа: слитно-раздельные написания, </w:t>
      </w:r>
      <w:r w:rsidR="001666A1">
        <w:rPr>
          <w:rFonts w:ascii="Times New Roman" w:eastAsia="Times New Roman" w:hAnsi="Times New Roman"/>
          <w:sz w:val="28"/>
          <w:szCs w:val="28"/>
          <w:lang w:eastAsia="ru-RU"/>
        </w:rPr>
        <w:t>прописная буква и другие – опознавательные признаки другие, но сущность орфограммы как письменного знака, который на слух не устанавливается, а нуждается в выборе на основе правила, остаётся неизменной.</w:t>
      </w:r>
    </w:p>
    <w:p w:rsidR="00D20DFB" w:rsidRDefault="00D20DFB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Чтобы детям доходчиво объяснить, что такое орфографическая зоркость, я прибегаю к рассказу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Г.Г.Граника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Pr="00D20DFB">
        <w:rPr>
          <w:rFonts w:ascii="Times New Roman" w:eastAsia="Times New Roman" w:hAnsi="Times New Roman"/>
          <w:sz w:val="28"/>
          <w:szCs w:val="28"/>
          <w:lang w:eastAsia="ru-RU"/>
        </w:rPr>
        <w:t>в занимательной, доступной для учащихся форме рассказывают об основных орфографических правилах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«Для того, чтобы грамотно писать, нужно иметь не только зоркий глаз, но и зоркий ум. Именно он помогает </w:t>
      </w:r>
      <w:r w:rsidR="00CD5C9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глазу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увидеть трудные </w:t>
      </w:r>
      <w:r w:rsidR="00CD5C9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словах.</w:t>
      </w:r>
    </w:p>
    <w:p w:rsidR="00CD5C93" w:rsidRPr="00CD5C93" w:rsidRDefault="00CD5C93" w:rsidP="00CD5C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ро тех, кто видит в слове трудные места, говорят, что у них есть орфографиче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ская зоркост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ь. В чем-то эти люди похожи... на настоящих грибников.</w:t>
      </w:r>
    </w:p>
    <w:p w:rsidR="00CD5C93" w:rsidRPr="00CD5C93" w:rsidRDefault="00CD5C93" w:rsidP="00CD5C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Давайте вспомним, как собирают грибы. “Грибная удачливость'’ у всех разная. Одни возвращаются из леса с корзинками, донышки которых едва покрыты гри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бами, у других корзины полны с верхом и оттягивают руки.</w:t>
      </w:r>
    </w:p>
    <w:p w:rsidR="00CD5C93" w:rsidRPr="00CD5C93" w:rsidRDefault="00CD5C93" w:rsidP="00CD5C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Эта "грибная удачливость” зависит от того, как люди собирают грибы. Одни хо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softHyphen/>
        <w:t>дят по лесу и ждут, когда грибы попадутся им на глаза. На их пути немалое количе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ство грибов останется незамеченным. Другие старательно обшаривают каждый квадратный метр земли. Они тоже соберут не много 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грибов, так как потратят на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прасно немалую часть времени. А третьи? Третьи знают, где любят расти грибы.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они находят их лег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 и быстро. “Грибное счастье” и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м улыбается.</w:t>
      </w:r>
    </w:p>
    <w:p w:rsidR="00CD5C93" w:rsidRPr="00CD5C93" w:rsidRDefault="00CD5C93" w:rsidP="00CD5C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Тем, кто хочет писать грамотно, нужно знать ‘'грибные места” для ошибок. Сей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softHyphen/>
        <w:t>час мы придумаем для таких мест название. Место, где может возникнуть пожар,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называют "огнеопасным”. О месте, где может произойти взрыв, говорят, что оно “взрывоопасное”. Теперь подумайте, как назвать место, где может возникнуть ошибк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Правильно! Это “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ошибкоопасн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spellEnd"/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” место.</w:t>
      </w:r>
    </w:p>
    <w:p w:rsidR="00CD5C93" w:rsidRDefault="00CD5C93" w:rsidP="00CD5C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Чтобы видеть “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оши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бкоопасные</w:t>
      </w:r>
      <w:proofErr w:type="spellEnd"/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” места, надо понимать, почему они возникают. Для этого нужно узнать у фонемы ее тайну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D5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5C93" w:rsidRDefault="00566AEC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Необходимым условием развития орфографической зоркости являются специальные упражнения, которые должны воссоздать ситуацию</w:t>
      </w:r>
      <w:r w:rsidR="002A525F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у пишущего возникает потребность выделить орфограмму, решить орфографическую задачу. Мои дети </w:t>
      </w:r>
      <w:r w:rsidRPr="00566AEC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r w:rsidR="002A525F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56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6AEC">
        <w:rPr>
          <w:rFonts w:ascii="Times New Roman" w:eastAsia="Times New Roman" w:hAnsi="Times New Roman"/>
          <w:b/>
          <w:sz w:val="28"/>
          <w:szCs w:val="28"/>
          <w:lang w:eastAsia="ru-RU"/>
        </w:rPr>
        <w:t>по правилу</w:t>
      </w:r>
      <w:r w:rsidRPr="00566AEC">
        <w:rPr>
          <w:rFonts w:ascii="Times New Roman" w:eastAsia="Times New Roman" w:hAnsi="Times New Roman"/>
          <w:sz w:val="28"/>
          <w:szCs w:val="28"/>
          <w:lang w:eastAsia="ru-RU"/>
        </w:rPr>
        <w:t>: «обнаружив «трудное» место, не пиши наугад, а оставь «окно» там, где надо решить орфографическую задачу, и лишь затем приступай к её решению».</w:t>
      </w:r>
    </w:p>
    <w:p w:rsidR="002A525F" w:rsidRDefault="002A525F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Наши дети на каждом уроке</w:t>
      </w:r>
      <w:r w:rsidR="00B7480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решают множество орфографических задач. Особенно когда проводится диктант. Мы подсчитали, что в диктанте встречается от 80 до 100 орфограмм. В процессе письма под диктовку учащимся нужно найти в слове орфограмму, осознать её как задачу, которую нужно решить, и в то же время не отвлекаться</w:t>
      </w:r>
      <w:r w:rsidR="00FC0C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техники письма и от содержания того, о чём пишут.</w:t>
      </w:r>
      <w:r w:rsidR="004A24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определении орфограммы ученик должен:</w:t>
      </w:r>
    </w:p>
    <w:p w:rsidR="004A24B1" w:rsidRDefault="004A24B1" w:rsidP="004A24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Найти орфограмму</w:t>
      </w:r>
    </w:p>
    <w:p w:rsidR="004A24B1" w:rsidRDefault="004A24B1" w:rsidP="004A24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её тип (безударная гласная, сомнительная согласная</w:t>
      </w:r>
      <w:r w:rsidR="00DC6628">
        <w:rPr>
          <w:rFonts w:ascii="Times New Roman" w:eastAsia="Times New Roman" w:hAnsi="Times New Roman"/>
          <w:sz w:val="28"/>
          <w:szCs w:val="28"/>
          <w:lang w:eastAsia="ru-RU"/>
        </w:rPr>
        <w:t>, непроизносимая согласная и другие)</w:t>
      </w:r>
    </w:p>
    <w:p w:rsidR="00DC6628" w:rsidRDefault="00DC6628" w:rsidP="004A24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способ её решения (найти проверочное слово или вспомнить правило письма)</w:t>
      </w:r>
    </w:p>
    <w:p w:rsidR="00DC6628" w:rsidRDefault="00DC6628" w:rsidP="004A24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последовательность решения задачи.</w:t>
      </w:r>
    </w:p>
    <w:p w:rsidR="00DC6628" w:rsidRDefault="00DC6628" w:rsidP="00DC6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Чтобы добиться</w:t>
      </w:r>
      <w:r w:rsidR="00315E9A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высокой быстроты и чёткости обнаружения орфограммы и определения её типа, для этого нужна специальная систематическая тренировка в нахождении орфограмм</w:t>
      </w:r>
      <w:r w:rsidR="0004109E">
        <w:rPr>
          <w:rFonts w:ascii="Times New Roman" w:eastAsia="Times New Roman" w:hAnsi="Times New Roman"/>
          <w:sz w:val="28"/>
          <w:szCs w:val="28"/>
          <w:lang w:eastAsia="ru-RU"/>
        </w:rPr>
        <w:t>, то есть нужна выработка орфографической зоркости.</w:t>
      </w:r>
    </w:p>
    <w:p w:rsidR="0004109E" w:rsidRDefault="0004109E" w:rsidP="00DC6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Эта проблема меня давно волновала, для этого я использовала различные виды работ (</w:t>
      </w:r>
      <w:r w:rsidR="00614D16">
        <w:rPr>
          <w:rFonts w:ascii="Times New Roman" w:eastAsia="Times New Roman" w:hAnsi="Times New Roman"/>
          <w:sz w:val="28"/>
          <w:szCs w:val="28"/>
          <w:lang w:eastAsia="ru-RU"/>
        </w:rPr>
        <w:t>какографические упражнения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письмо с проговариванием, списывание, комментированное письмо </w:t>
      </w:r>
      <w:r w:rsidR="00614D16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орфограмм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другие), которые, безусловно, формировали у учащихся орфографическую зоркость, но итоговые результаты по-прежнему не радовали. И только после знакомства со статьёй</w:t>
      </w:r>
      <w:r w:rsidR="00614D16">
        <w:rPr>
          <w:rFonts w:ascii="Times New Roman" w:eastAsia="Times New Roman" w:hAnsi="Times New Roman"/>
          <w:sz w:val="28"/>
          <w:szCs w:val="28"/>
          <w:lang w:eastAsia="ru-RU"/>
        </w:rPr>
        <w:t xml:space="preserve"> Клоповой А.И. в 1988 году</w:t>
      </w:r>
      <w:r w:rsidR="00D170DC">
        <w:rPr>
          <w:rFonts w:ascii="Times New Roman" w:eastAsia="Times New Roman" w:hAnsi="Times New Roman"/>
          <w:sz w:val="28"/>
          <w:szCs w:val="28"/>
          <w:lang w:eastAsia="ru-RU"/>
        </w:rPr>
        <w:t xml:space="preserve"> я нашла, на мой взгляд, решение данной проблемы. Модернизировав её приём (письмо телетайпных лент), я пришла к следующему упражнению, которое состоит из списывания или записи под диктовку с последующим комментированием орфограмм, которые дети отметили с помощью системы сигналов</w:t>
      </w:r>
      <w:r w:rsidR="001F3AC3">
        <w:rPr>
          <w:rFonts w:ascii="Times New Roman" w:eastAsia="Times New Roman" w:hAnsi="Times New Roman"/>
          <w:sz w:val="28"/>
          <w:szCs w:val="28"/>
          <w:lang w:eastAsia="ru-RU"/>
        </w:rPr>
        <w:t xml:space="preserve"> (смотри выше)</w:t>
      </w:r>
      <w:r w:rsidR="00D170DC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Данную работу необходимо проводить ежедневно, начиная со второго </w:t>
      </w:r>
      <w:r w:rsidR="00D170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полугодия первого класса</w:t>
      </w:r>
      <w:r w:rsidR="00527BF8">
        <w:rPr>
          <w:rFonts w:ascii="Times New Roman" w:eastAsia="Times New Roman" w:hAnsi="Times New Roman"/>
          <w:sz w:val="28"/>
          <w:szCs w:val="28"/>
          <w:lang w:eastAsia="ru-RU"/>
        </w:rPr>
        <w:t>. Цель данного упражнения не только в развитии орфографической зоркости, но и в проверке учителем теоретических знаний учащихся.</w:t>
      </w:r>
    </w:p>
    <w:p w:rsidR="00B62776" w:rsidRPr="00DC6628" w:rsidRDefault="00B62776" w:rsidP="00DC6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Предложения от класса к классу усложняются, становятся более насыщенными орфограммами. Например, предложения для 4 класса</w:t>
      </w:r>
    </w:p>
    <w:p w:rsidR="00CD5C93" w:rsidRDefault="0089016E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16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571472"/>
            <wp:effectExtent l="0" t="0" r="0" b="635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438" cy="5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53" w:rsidRDefault="0027774E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записи предложения, учащиеся отмечают знакомые орфограммы, затем обосновывают правописание правилами, подбирают проверочные слова. </w:t>
      </w:r>
    </w:p>
    <w:p w:rsidR="00CD5C93" w:rsidRDefault="00D67053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Результативность данной работы зависит от систематичности, от подбираемого материала, где необходимо учитывать особенности класса, использовать разнообразные формы работы: индивидуальные, в парах, в группах, дифференциацию по уровню трудности</w:t>
      </w:r>
      <w:r w:rsidR="008E535B">
        <w:rPr>
          <w:rFonts w:ascii="Times New Roman" w:eastAsia="Times New Roman" w:hAnsi="Times New Roman"/>
          <w:sz w:val="28"/>
          <w:szCs w:val="28"/>
          <w:lang w:eastAsia="ru-RU"/>
        </w:rPr>
        <w:t>, 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объёму.  </w:t>
      </w:r>
    </w:p>
    <w:p w:rsidR="00D67053" w:rsidRDefault="00D67053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Например, дифферен</w:t>
      </w:r>
      <w:r w:rsidR="008E535B">
        <w:rPr>
          <w:rFonts w:ascii="Times New Roman" w:eastAsia="Times New Roman" w:hAnsi="Times New Roman"/>
          <w:sz w:val="28"/>
          <w:szCs w:val="28"/>
          <w:lang w:eastAsia="ru-RU"/>
        </w:rPr>
        <w:t>циация по уровню помощ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и:</w:t>
      </w:r>
    </w:p>
    <w:p w:rsidR="00F76754" w:rsidRDefault="00F76754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67053" w:rsidTr="00F0284E">
        <w:tc>
          <w:tcPr>
            <w:tcW w:w="5954" w:type="dxa"/>
          </w:tcPr>
          <w:p w:rsidR="00D67053" w:rsidRDefault="00D67053" w:rsidP="00D670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0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Найди ошибки и напиши правильно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67053" w:rsidRDefault="00D67053" w:rsidP="00D670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сонце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</w:t>
            </w:r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дна было </w:t>
            </w:r>
            <w:proofErr w:type="spellStart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взглинуть</w:t>
            </w:r>
            <w:proofErr w:type="spellEnd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</w:t>
            </w:r>
            <w:proofErr w:type="spellEnd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2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лелос</w:t>
            </w:r>
            <w:proofErr w:type="spellEnd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вышыны</w:t>
            </w:r>
            <w:proofErr w:type="spellEnd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аслипительными</w:t>
            </w:r>
            <w:proofErr w:type="spellEnd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патоками. Висении ветры </w:t>
            </w:r>
            <w:proofErr w:type="spellStart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похнули</w:t>
            </w:r>
            <w:proofErr w:type="spellEnd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тровой</w:t>
            </w:r>
            <w:proofErr w:type="spellEnd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E310E1" w:rsidRDefault="00E310E1" w:rsidP="00E310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7053" w:rsidRDefault="008A0B84" w:rsidP="00E310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ош</w:t>
            </w:r>
            <w:proofErr w:type="spellEnd"/>
            <w:r w:rsid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67053" w:rsidTr="00F0284E">
        <w:tc>
          <w:tcPr>
            <w:tcW w:w="5954" w:type="dxa"/>
          </w:tcPr>
          <w:p w:rsidR="00E310E1" w:rsidRPr="00E310E1" w:rsidRDefault="00E310E1" w:rsidP="00E310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0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Найди ошибки и напиши правильно</w:t>
            </w:r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67053" w:rsidRDefault="00E310E1" w:rsidP="00E310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сонце</w:t>
            </w:r>
            <w:proofErr w:type="spellEnd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трудна было </w:t>
            </w:r>
            <w:proofErr w:type="spellStart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взглинуть</w:t>
            </w:r>
            <w:proofErr w:type="spellEnd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</w:t>
            </w:r>
            <w:proofErr w:type="spellEnd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2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лелос</w:t>
            </w:r>
            <w:proofErr w:type="spellEnd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вышыны</w:t>
            </w:r>
            <w:proofErr w:type="spellEnd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аслипительными</w:t>
            </w:r>
            <w:proofErr w:type="spellEnd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патоками. Висении ветры </w:t>
            </w:r>
            <w:proofErr w:type="spellStart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похнули</w:t>
            </w:r>
            <w:proofErr w:type="spellEnd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тровой</w:t>
            </w:r>
            <w:proofErr w:type="spellEnd"/>
            <w:r w:rsidRPr="00E31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D67053" w:rsidRDefault="00D67053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10E1" w:rsidRDefault="008A0B84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- 7 ошибок</w:t>
            </w:r>
          </w:p>
          <w:p w:rsidR="008A0B84" w:rsidRDefault="008A0B84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- 7 ошибок</w:t>
            </w:r>
          </w:p>
          <w:p w:rsidR="008A0B84" w:rsidRDefault="008A0B84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 ошибки</w:t>
            </w:r>
          </w:p>
        </w:tc>
      </w:tr>
      <w:tr w:rsidR="00D67053" w:rsidTr="00F0284E">
        <w:tc>
          <w:tcPr>
            <w:tcW w:w="5954" w:type="dxa"/>
          </w:tcPr>
          <w:p w:rsidR="00E310E1" w:rsidRDefault="00E310E1" w:rsidP="00E310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0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Найди ошибки и напиши правильно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67053" w:rsidRDefault="00E310E1" w:rsidP="00E310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сонце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трудна было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взглинуть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2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лелос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вышыны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аслипительными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патоками. Висении ветры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похнули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D67053" w:rsidRDefault="00D67053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10E1" w:rsidRDefault="00E310E1" w:rsidP="00D20DFB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95F4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L-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1; </w:t>
            </w:r>
            <w:r w:rsidRPr="00295F4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V –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F028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="00F0284E" w:rsidRPr="00E310E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󠇯</w:t>
            </w:r>
            <w:r w:rsidR="00F0284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󠇯</w:t>
            </w:r>
            <w:r w:rsidR="00F028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F0284E" w:rsidRPr="00F028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F028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; </w:t>
            </w:r>
            <w:r w:rsidR="00F0284E" w:rsidRPr="00295F4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• - </w:t>
            </w:r>
            <w:r w:rsidR="00F028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3; </w:t>
            </w:r>
            <w:r w:rsidR="00F0284E" w:rsidRPr="00295F4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= - </w:t>
            </w:r>
            <w:r w:rsidR="00F028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1; </w:t>
            </w:r>
          </w:p>
          <w:p w:rsidR="00F0284E" w:rsidRDefault="008A0B84" w:rsidP="00D20DFB">
            <w:pPr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A0B84">
              <w:rPr>
                <w:rFonts w:ascii="Times New Roman CYR" w:eastAsia="Times New Roman" w:hAnsi="Times New Roman CYR" w:cs="Times New Roman CYR"/>
                <w:b/>
                <w:sz w:val="36"/>
                <w:szCs w:val="36"/>
                <w:lang w:eastAsia="ru-RU"/>
              </w:rPr>
              <w:t>^</w:t>
            </w:r>
            <w:r w:rsidR="00F0284E" w:rsidRPr="00295F4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F028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1; </w:t>
            </w:r>
            <w:r w:rsidR="00F0284E" w:rsidRPr="00295F4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• -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F028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8A0B84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 xml:space="preserve"> ¬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95F4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2;</w:t>
            </w:r>
            <w:r w:rsidRPr="00E310E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󠇯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󠇯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Pr="00F028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8A0B84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~ -1</w:t>
            </w:r>
          </w:p>
          <w:p w:rsidR="008A0B84" w:rsidRDefault="008A0B84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F4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• -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</w:tr>
    </w:tbl>
    <w:p w:rsidR="00D67053" w:rsidRDefault="00D67053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2F4" w:rsidRDefault="008E535B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35B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Затраченное время на уроках русского языка на формирование орфографической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окупается сторицей. Об этом свидетельствуют итоги проверки уровня развития орфографической зоркости.</w:t>
      </w:r>
      <w:r w:rsidR="005C694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Так, в конце второго учебного года в двух классах (2 а-экспериментальный, 2 б-контрольный) был проведен срез по выявлению уровня с</w:t>
      </w:r>
      <w:r w:rsidR="006912F4">
        <w:rPr>
          <w:rFonts w:ascii="Times New Roman" w:eastAsia="Times New Roman" w:hAnsi="Times New Roman"/>
          <w:sz w:val="28"/>
          <w:szCs w:val="28"/>
          <w:lang w:eastAsia="ru-RU"/>
        </w:rPr>
        <w:t>формированности орфографической зоркости у учащихся.</w:t>
      </w:r>
    </w:p>
    <w:p w:rsidR="00F76754" w:rsidRDefault="00F76754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12F4" w:rsidTr="00460224">
        <w:tc>
          <w:tcPr>
            <w:tcW w:w="3115" w:type="dxa"/>
          </w:tcPr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орфограмм</w:t>
            </w:r>
          </w:p>
        </w:tc>
        <w:tc>
          <w:tcPr>
            <w:tcW w:w="6230" w:type="dxa"/>
            <w:gridSpan w:val="2"/>
          </w:tcPr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которые верно нашли и определили орфограммы</w:t>
            </w:r>
          </w:p>
        </w:tc>
      </w:tr>
      <w:tr w:rsidR="006912F4" w:rsidTr="006912F4">
        <w:tc>
          <w:tcPr>
            <w:tcW w:w="3115" w:type="dxa"/>
            <w:vMerge w:val="restart"/>
          </w:tcPr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12F4" w:rsidRPr="006912F4" w:rsidRDefault="006912F4" w:rsidP="006912F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буква</w:t>
            </w:r>
          </w:p>
          <w:p w:rsidR="006912F4" w:rsidRDefault="006912F4" w:rsidP="006912F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1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Гласная после шипящих</w:t>
            </w:r>
          </w:p>
          <w:p w:rsidR="006912F4" w:rsidRDefault="006912F4" w:rsidP="006912F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Сомнительные согласные</w:t>
            </w:r>
          </w:p>
          <w:p w:rsidR="006912F4" w:rsidRPr="006912F4" w:rsidRDefault="006912F4" w:rsidP="006912F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Безударные гласные</w:t>
            </w:r>
          </w:p>
        </w:tc>
        <w:tc>
          <w:tcPr>
            <w:tcW w:w="3115" w:type="dxa"/>
          </w:tcPr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а</w:t>
            </w:r>
          </w:p>
        </w:tc>
        <w:tc>
          <w:tcPr>
            <w:tcW w:w="3115" w:type="dxa"/>
          </w:tcPr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б</w:t>
            </w:r>
          </w:p>
        </w:tc>
      </w:tr>
      <w:tr w:rsidR="006912F4" w:rsidTr="006912F4">
        <w:tc>
          <w:tcPr>
            <w:tcW w:w="3115" w:type="dxa"/>
            <w:vMerge/>
          </w:tcPr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96%</w:t>
            </w:r>
          </w:p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92%</w:t>
            </w:r>
          </w:p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80%</w:t>
            </w:r>
          </w:p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3115" w:type="dxa"/>
          </w:tcPr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76%</w:t>
            </w:r>
          </w:p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80%</w:t>
            </w:r>
          </w:p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64%</w:t>
            </w:r>
          </w:p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12F4" w:rsidRDefault="006912F4" w:rsidP="00691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60%</w:t>
            </w:r>
          </w:p>
        </w:tc>
      </w:tr>
    </w:tbl>
    <w:p w:rsidR="00CD5C93" w:rsidRPr="008E535B" w:rsidRDefault="005C6940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CD5C93" w:rsidRDefault="006912F4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Таким образом, уровень</w:t>
      </w:r>
      <w:r w:rsidR="0033208E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сформированности орфографической зоркости у учащихся </w:t>
      </w:r>
      <w:proofErr w:type="gramStart"/>
      <w:r w:rsidR="003320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33208E">
        <w:rPr>
          <w:rFonts w:ascii="Times New Roman" w:eastAsia="Times New Roman" w:hAnsi="Times New Roman"/>
          <w:sz w:val="28"/>
          <w:szCs w:val="28"/>
          <w:lang w:eastAsia="ru-RU"/>
        </w:rPr>
        <w:t xml:space="preserve"> а класса составил 88%, а учащихся 2 б класса – 70%, разница результатов составила – 18%. Таких положительных результатов во 2 а классе мы добились, благодаря ежедневной работе по обнаружению и распознаванию орфограмм, наряду с этим, не забывали использовать</w:t>
      </w:r>
      <w:r w:rsidR="00A9369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факторы усвоения орфографии: зрительный (списывание, плакаты с трудными словами, цветные мелки и другие); слуховой (комментирование, доказательства правописания орфограмм); смысловой (этимология, многозначность слов); развитие познавательного интереса (игры, загадки, методы театральной педагогики, французских технологий, критического мышления, </w:t>
      </w:r>
      <w:r w:rsidR="00C7029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кейс технологий, м</w:t>
      </w:r>
      <w:r w:rsidR="00C70292" w:rsidRPr="00C70292">
        <w:rPr>
          <w:rFonts w:ascii="Times New Roman" w:eastAsia="Times New Roman" w:hAnsi="Times New Roman"/>
          <w:sz w:val="28"/>
          <w:szCs w:val="28"/>
          <w:lang w:eastAsia="ru-RU"/>
        </w:rPr>
        <w:t>етод</w:t>
      </w:r>
      <w:r w:rsidR="00C70292">
        <w:rPr>
          <w:rFonts w:ascii="Times New Roman" w:eastAsia="Times New Roman" w:hAnsi="Times New Roman"/>
          <w:sz w:val="28"/>
          <w:szCs w:val="28"/>
          <w:lang w:eastAsia="ru-RU"/>
        </w:rPr>
        <w:t>а ярких ассоциаций (</w:t>
      </w:r>
      <w:r w:rsidR="00C70292" w:rsidRPr="00C70292">
        <w:rPr>
          <w:rFonts w:ascii="Times New Roman" w:eastAsia="Times New Roman" w:hAnsi="Times New Roman"/>
          <w:bCs/>
          <w:sz w:val="28"/>
          <w:szCs w:val="28"/>
          <w:lang w:eastAsia="ru-RU"/>
        </w:rPr>
        <w:t>мнемоника</w:t>
      </w:r>
      <w:r w:rsidR="00C70292">
        <w:rPr>
          <w:rFonts w:ascii="Times New Roman" w:eastAsia="Times New Roman" w:hAnsi="Times New Roman"/>
          <w:bCs/>
          <w:sz w:val="28"/>
          <w:szCs w:val="28"/>
          <w:lang w:eastAsia="ru-RU"/>
        </w:rPr>
        <w:t>),</w:t>
      </w:r>
      <w:r w:rsidR="00C70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690">
        <w:rPr>
          <w:rFonts w:ascii="Times New Roman" w:eastAsia="Times New Roman" w:hAnsi="Times New Roman"/>
          <w:sz w:val="28"/>
          <w:szCs w:val="28"/>
          <w:lang w:eastAsia="ru-RU"/>
        </w:rPr>
        <w:t>дифференциацию и т.д.).</w:t>
      </w:r>
    </w:p>
    <w:p w:rsidR="00CD5C93" w:rsidRDefault="00CD5C93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93" w:rsidRDefault="00C70292" w:rsidP="00C702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Примерный материал для первоклассников.</w:t>
      </w:r>
    </w:p>
    <w:p w:rsidR="00CD5C93" w:rsidRPr="00C70292" w:rsidRDefault="00686384" w:rsidP="00C70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384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</w:p>
    <w:p w:rsidR="00CD5C93" w:rsidRDefault="00686384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863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четверть (наборы слов и словосочетания)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686384" w:rsidTr="00530C98">
        <w:tc>
          <w:tcPr>
            <w:tcW w:w="4672" w:type="dxa"/>
          </w:tcPr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Она, окуни, ноты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Сосна стоит у катка.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Коси коса, столы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Солил, кора, уколол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Коты, киты, лови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Ворота свои, твои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Лиса ловила ворон.</w:t>
            </w:r>
          </w:p>
          <w:p w:rsidR="00686384" w:rsidRPr="00686384" w:rsidRDefault="00686384" w:rsidP="00D20DF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Красивы русские леса</w:t>
            </w:r>
          </w:p>
        </w:tc>
        <w:tc>
          <w:tcPr>
            <w:tcW w:w="4821" w:type="dxa"/>
          </w:tcPr>
          <w:p w:rsidR="00686384" w:rsidRP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норе кроты.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Повар варил суп.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 стоит у плиты.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горой село и лес.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Около реки летает ворона.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Коси коса пока роса.</w:t>
            </w:r>
          </w:p>
          <w:p w:rsidR="00686384" w:rsidRDefault="00686384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 написал слова: лиса, леса.</w:t>
            </w:r>
          </w:p>
          <w:p w:rsidR="00530C98" w:rsidRPr="00686384" w:rsidRDefault="00530C98" w:rsidP="0068638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зоопарке кормили слона.</w:t>
            </w:r>
          </w:p>
        </w:tc>
      </w:tr>
    </w:tbl>
    <w:p w:rsidR="00686384" w:rsidRDefault="00686384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D5C93" w:rsidRDefault="00BC6B21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четверть.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6B21" w:rsidTr="00BC6B21">
        <w:tc>
          <w:tcPr>
            <w:tcW w:w="4672" w:type="dxa"/>
          </w:tcPr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Вода, мосты, река, поезд, труд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Соня рассказала сказку о лисе.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Плывёт плот, едим плод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 кормит и одевает.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гору бегом, а с горы кувырком.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дворе горой, а в избе водой.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дворе трава, на траве дрова.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Лето-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припасиха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зима-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прибериха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рук, без ног, а ворота открывает.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цветок, там медок.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Красива птица пером, голова умом.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горы сбегал ручей.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Снегири прилетели к кормушке.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лесу снег замёл все дорожки.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Шила шапку, сшила тапку.</w:t>
            </w:r>
          </w:p>
          <w:p w:rsidR="00BC6B21" w:rsidRDefault="00BC6B21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лесу жила лиса.</w:t>
            </w:r>
          </w:p>
          <w:p w:rsidR="008428AE" w:rsidRDefault="008428AE" w:rsidP="008428AE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классе стояла тишина.</w:t>
            </w:r>
          </w:p>
          <w:p w:rsidR="008428AE" w:rsidRDefault="008428AE" w:rsidP="008428AE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Мохнатые снежинки кружили в воздухе.</w:t>
            </w:r>
          </w:p>
          <w:p w:rsidR="008428AE" w:rsidRPr="008428AE" w:rsidRDefault="008428AE" w:rsidP="008428AE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Стоит в поле теремок.</w:t>
            </w:r>
          </w:p>
        </w:tc>
        <w:tc>
          <w:tcPr>
            <w:tcW w:w="4673" w:type="dxa"/>
          </w:tcPr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Бежала мышка-норушка.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Зимой река замерзла.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Побелели в саду дорожки.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лисы острые зубки.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идут на луг.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разбивают лёд.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Рыбаки поймали щуку.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норе живёт ёжик.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Лодка плывёт по воде.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крыльце сидит пушистый кот.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небу плывут тяжёлые облака.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Речки сливались и становились одной большой рекой.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прибежали в сад и повесили на большой дуб кормушку.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Берёза первая встречают весну.</w:t>
            </w:r>
          </w:p>
          <w:p w:rsidR="008428AE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 лугом слышится лёгкий серебристый звон.</w:t>
            </w:r>
          </w:p>
          <w:p w:rsidR="008428AE" w:rsidRPr="00BC6B21" w:rsidRDefault="008428AE" w:rsidP="00BC6B2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Клесты хлопотали в своей воздушной столовой.</w:t>
            </w:r>
          </w:p>
        </w:tc>
      </w:tr>
    </w:tbl>
    <w:p w:rsidR="00BC6B21" w:rsidRDefault="00BC6B21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93" w:rsidRDefault="008428AE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четверть.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28AE" w:rsidTr="008428AE">
        <w:tc>
          <w:tcPr>
            <w:tcW w:w="4672" w:type="dxa"/>
          </w:tcPr>
          <w:p w:rsidR="008428AE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Стоят хорошие деньки.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дворе морозные деньки.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Ежи живут в лесу.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часах лопнула пружина.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Серёжи карандаши.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Лёвы Шишкина большая машина.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 зимой деньки.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Пушистый снег покрыл тропу.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рады зиме.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дворе трещал мороз.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Кругом снег и лёд.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рекой высокая гора.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Корова Зорька даёт много молока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лесу Миша нашёл гриб.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Весной ребята сняли варежки.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дождя большие лужи.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лесу поют чижи.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 водой летают чайки.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полях местами белеет снег.</w:t>
            </w:r>
          </w:p>
          <w:p w:rsidR="00D468A8" w:rsidRDefault="00D468A8" w:rsidP="00D468A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Около домов лужи.</w:t>
            </w:r>
          </w:p>
          <w:p w:rsidR="00CD00E6" w:rsidRDefault="00CD00E6" w:rsidP="00CD00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21.Пришла тёплая весна.</w:t>
            </w:r>
          </w:p>
          <w:p w:rsidR="00CD00E6" w:rsidRPr="00CD00E6" w:rsidRDefault="00CD00E6" w:rsidP="00CD00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 Потекла талая вода.</w:t>
            </w:r>
          </w:p>
        </w:tc>
        <w:tc>
          <w:tcPr>
            <w:tcW w:w="4673" w:type="dxa"/>
          </w:tcPr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 Пушистые сугробы осели.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 Белый снег пушистый в воздухе кружились.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 Потекли весёлые ручьи.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 Белый снег потемнел.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 Наступила долгожданная весна.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 Река вышла из берегов.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 Река залила весь луг.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30.Около избушки был огород.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 К поляне вела узкая дорожка.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 На грядке растёт лук.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 В лесу трещат сороки.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 На дворе сильный мороз.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 Мы читали чудесную книгу.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 Зимой нужны коньки и лыжи.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 Дежурная Валя Зайцева поливает цветы.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 Около села Иваново протекает река Ока.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39. В деревне протекает река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Клязьма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062FC" w:rsidRDefault="007062FC" w:rsidP="00D20D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 Кот Барсик свернулся клубком.</w:t>
            </w:r>
          </w:p>
        </w:tc>
      </w:tr>
    </w:tbl>
    <w:p w:rsidR="008428AE" w:rsidRDefault="008428AE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93" w:rsidRDefault="00CD00E6" w:rsidP="00D20D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четверть.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00E6" w:rsidTr="00CD00E6">
        <w:tc>
          <w:tcPr>
            <w:tcW w:w="4672" w:type="dxa"/>
          </w:tcPr>
          <w:p w:rsidR="00CD00E6" w:rsidRDefault="00CD00E6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Толя пел, Борис молчал, Николай ногой качал.</w:t>
            </w:r>
          </w:p>
          <w:p w:rsidR="00CD00E6" w:rsidRDefault="00CD00E6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Васи жирные караси.</w:t>
            </w:r>
          </w:p>
          <w:p w:rsidR="00CD00E6" w:rsidRDefault="00CD00E6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ужина Костя вымыл посуду.</w:t>
            </w:r>
          </w:p>
          <w:p w:rsidR="00CD00E6" w:rsidRDefault="00DD166D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Марины живёт собака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Полкан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D166D" w:rsidRDefault="00DD166D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Жили-были сестрица Алёнушка и братец Иванушка.</w:t>
            </w:r>
          </w:p>
          <w:p w:rsidR="00DD166D" w:rsidRDefault="00DD166D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Около нашего села чудесный сад.</w:t>
            </w:r>
          </w:p>
          <w:p w:rsidR="001E5776" w:rsidRDefault="001E5776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 Пушкин написал много чудесных стихов.</w:t>
            </w:r>
          </w:p>
          <w:p w:rsidR="001E5776" w:rsidRDefault="001E5776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пруду жили окуньки.</w:t>
            </w:r>
          </w:p>
          <w:p w:rsidR="001E5776" w:rsidRDefault="001E5776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дятла сосновая шишка.</w:t>
            </w:r>
          </w:p>
          <w:p w:rsidR="001E5776" w:rsidRDefault="001E5776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Поспела сладкая душистая малина.</w:t>
            </w:r>
          </w:p>
          <w:p w:rsidR="001E5776" w:rsidRDefault="001E5776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Ходит по двору петушок-золотой гребешок.</w:t>
            </w:r>
          </w:p>
          <w:p w:rsidR="001E5776" w:rsidRDefault="001E5776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 России не хочет войны.</w:t>
            </w:r>
          </w:p>
          <w:p w:rsidR="001E5776" w:rsidRDefault="001E5776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Зимой деревьям трудно в мороз.</w:t>
            </w:r>
          </w:p>
          <w:p w:rsidR="001E5776" w:rsidRDefault="001E5776" w:rsidP="00CD00E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Ветерок ласкает стволы берёз.</w:t>
            </w:r>
          </w:p>
          <w:p w:rsidR="001E5776" w:rsidRPr="007762C6" w:rsidRDefault="001E5776" w:rsidP="007762C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Берёза надела зелёный наряд.</w:t>
            </w:r>
          </w:p>
        </w:tc>
        <w:tc>
          <w:tcPr>
            <w:tcW w:w="4673" w:type="dxa"/>
          </w:tcPr>
          <w:p w:rsidR="00CD00E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Трава покрыта росой.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Ученики сажают деревья.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Весной белили стволы деревьев.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Хороша берёза весной.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руках у детей цветные шары.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лесная полянка.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поляне много красивых цветов.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дворе весело играет детвора.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лесом большой пруд.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стали кормить птенцов.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Мыши живут в норе.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дерева падают шишки.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Пиши, да не спеши.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Весело бежит ручей.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ульях живут пчёлы.</w:t>
            </w:r>
          </w:p>
          <w:p w:rsidR="001E5776" w:rsidRDefault="001E577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Юра Чайкин решает задачу.</w:t>
            </w:r>
          </w:p>
          <w:p w:rsidR="001E5776" w:rsidRDefault="007762C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гнезде пищат птенцы.</w:t>
            </w:r>
          </w:p>
          <w:p w:rsidR="007762C6" w:rsidRDefault="007762C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 улетели на юг.</w:t>
            </w:r>
          </w:p>
          <w:p w:rsidR="007762C6" w:rsidRDefault="007762C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 плодов дарит нам наш сад.</w:t>
            </w:r>
          </w:p>
          <w:p w:rsidR="007762C6" w:rsidRPr="001E5776" w:rsidRDefault="007762C6" w:rsidP="001E577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 лисичка по дорожке.</w:t>
            </w:r>
          </w:p>
        </w:tc>
      </w:tr>
    </w:tbl>
    <w:p w:rsidR="00CD5C93" w:rsidRDefault="00CD5C93" w:rsidP="00CD5C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292" w:rsidRPr="00CD5C93" w:rsidRDefault="00C70292" w:rsidP="00CD5C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93" w:rsidRPr="00CD5C93" w:rsidRDefault="00CD00E6" w:rsidP="00CD00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Использованная литература.</w:t>
      </w:r>
    </w:p>
    <w:p w:rsidR="00CD5C93" w:rsidRPr="00CD00E6" w:rsidRDefault="00CD5C93" w:rsidP="00CD00E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D00E6">
        <w:rPr>
          <w:rFonts w:ascii="Times New Roman" w:eastAsia="Times New Roman" w:hAnsi="Times New Roman"/>
          <w:sz w:val="28"/>
          <w:szCs w:val="28"/>
          <w:lang w:eastAsia="ru-RU"/>
        </w:rPr>
        <w:t>Граник</w:t>
      </w:r>
      <w:proofErr w:type="spellEnd"/>
      <w:r w:rsidRPr="00CD00E6">
        <w:rPr>
          <w:rFonts w:ascii="Times New Roman" w:eastAsia="Times New Roman" w:hAnsi="Times New Roman"/>
          <w:sz w:val="28"/>
          <w:szCs w:val="28"/>
          <w:lang w:eastAsia="ru-RU"/>
        </w:rPr>
        <w:t xml:space="preserve"> Г.Г. и др. Секреты орфографии - М</w:t>
      </w:r>
      <w:r w:rsidR="00CD00E6" w:rsidRPr="00CD00E6">
        <w:rPr>
          <w:rFonts w:ascii="Times New Roman" w:eastAsia="Times New Roman" w:hAnsi="Times New Roman"/>
          <w:sz w:val="28"/>
          <w:szCs w:val="28"/>
          <w:lang w:eastAsia="ru-RU"/>
        </w:rPr>
        <w:t xml:space="preserve">.: Просвещение, </w:t>
      </w:r>
      <w:proofErr w:type="gramStart"/>
      <w:r w:rsidR="00CD00E6" w:rsidRPr="00CD00E6"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 w:rsidRPr="00CD00E6">
        <w:rPr>
          <w:rFonts w:ascii="Times New Roman" w:eastAsia="Times New Roman" w:hAnsi="Times New Roman"/>
          <w:sz w:val="28"/>
          <w:szCs w:val="28"/>
          <w:lang w:eastAsia="ru-RU"/>
        </w:rPr>
        <w:t>1 .</w:t>
      </w:r>
      <w:proofErr w:type="gramEnd"/>
    </w:p>
    <w:p w:rsidR="00CD5C93" w:rsidRPr="00CD00E6" w:rsidRDefault="00614D16" w:rsidP="00CD00E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D00E6">
        <w:rPr>
          <w:rFonts w:ascii="Times New Roman" w:eastAsia="Times New Roman" w:hAnsi="Times New Roman"/>
          <w:sz w:val="28"/>
          <w:szCs w:val="28"/>
          <w:lang w:eastAsia="ru-RU"/>
        </w:rPr>
        <w:t>Клопова</w:t>
      </w:r>
      <w:proofErr w:type="spellEnd"/>
      <w:r w:rsidRPr="00CD00E6">
        <w:rPr>
          <w:rFonts w:ascii="Times New Roman" w:eastAsia="Times New Roman" w:hAnsi="Times New Roman"/>
          <w:sz w:val="28"/>
          <w:szCs w:val="28"/>
          <w:lang w:eastAsia="ru-RU"/>
        </w:rPr>
        <w:t xml:space="preserve"> А.И. Развитие интереса к изучению русского языка//Начальная школа. -1988. №11</w:t>
      </w:r>
    </w:p>
    <w:p w:rsidR="00527BF8" w:rsidRDefault="00527BF8" w:rsidP="00614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BF8" w:rsidRDefault="00527BF8" w:rsidP="00614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2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A35"/>
    <w:multiLevelType w:val="hybridMultilevel"/>
    <w:tmpl w:val="4ADA1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15228"/>
    <w:multiLevelType w:val="hybridMultilevel"/>
    <w:tmpl w:val="BBE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E22F1"/>
    <w:multiLevelType w:val="hybridMultilevel"/>
    <w:tmpl w:val="2D74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212F"/>
    <w:multiLevelType w:val="hybridMultilevel"/>
    <w:tmpl w:val="F56A7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A82719"/>
    <w:multiLevelType w:val="hybridMultilevel"/>
    <w:tmpl w:val="89AC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3285"/>
    <w:multiLevelType w:val="hybridMultilevel"/>
    <w:tmpl w:val="D092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61AE8"/>
    <w:multiLevelType w:val="hybridMultilevel"/>
    <w:tmpl w:val="0C6E2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F8"/>
    <w:rsid w:val="000240E7"/>
    <w:rsid w:val="0002461F"/>
    <w:rsid w:val="0004109E"/>
    <w:rsid w:val="001666A1"/>
    <w:rsid w:val="001B202A"/>
    <w:rsid w:val="001E5776"/>
    <w:rsid w:val="001F04AB"/>
    <w:rsid w:val="001F3AC3"/>
    <w:rsid w:val="0027774E"/>
    <w:rsid w:val="00295F49"/>
    <w:rsid w:val="002A525F"/>
    <w:rsid w:val="00315E9A"/>
    <w:rsid w:val="0033208E"/>
    <w:rsid w:val="0046171C"/>
    <w:rsid w:val="004A24B1"/>
    <w:rsid w:val="00527BF8"/>
    <w:rsid w:val="00530C98"/>
    <w:rsid w:val="00566AEC"/>
    <w:rsid w:val="005C6940"/>
    <w:rsid w:val="00614D16"/>
    <w:rsid w:val="00686384"/>
    <w:rsid w:val="006912F4"/>
    <w:rsid w:val="006B254A"/>
    <w:rsid w:val="007062FC"/>
    <w:rsid w:val="00731117"/>
    <w:rsid w:val="007762C6"/>
    <w:rsid w:val="008428AE"/>
    <w:rsid w:val="0089016E"/>
    <w:rsid w:val="008A0B84"/>
    <w:rsid w:val="008E535B"/>
    <w:rsid w:val="00A93690"/>
    <w:rsid w:val="00B3447D"/>
    <w:rsid w:val="00B35DB5"/>
    <w:rsid w:val="00B62776"/>
    <w:rsid w:val="00B7480E"/>
    <w:rsid w:val="00BC6B21"/>
    <w:rsid w:val="00C0326F"/>
    <w:rsid w:val="00C70292"/>
    <w:rsid w:val="00CD00E6"/>
    <w:rsid w:val="00CD5C93"/>
    <w:rsid w:val="00D170DC"/>
    <w:rsid w:val="00D20DFB"/>
    <w:rsid w:val="00D468A8"/>
    <w:rsid w:val="00D67053"/>
    <w:rsid w:val="00DC6628"/>
    <w:rsid w:val="00DD166D"/>
    <w:rsid w:val="00DD3EF8"/>
    <w:rsid w:val="00E0114C"/>
    <w:rsid w:val="00E310E1"/>
    <w:rsid w:val="00F0284E"/>
    <w:rsid w:val="00F76754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48D3C8-4C83-4A3F-B208-4800AF0F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B1"/>
    <w:pPr>
      <w:ind w:left="720"/>
      <w:contextualSpacing/>
    </w:pPr>
  </w:style>
  <w:style w:type="table" w:styleId="a4">
    <w:name w:val="Table Grid"/>
    <w:basedOn w:val="a1"/>
    <w:uiPriority w:val="39"/>
    <w:rsid w:val="0068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Timosha</cp:lastModifiedBy>
  <cp:revision>2</cp:revision>
  <dcterms:created xsi:type="dcterms:W3CDTF">2017-08-17T17:28:00Z</dcterms:created>
  <dcterms:modified xsi:type="dcterms:W3CDTF">2017-08-17T17:28:00Z</dcterms:modified>
</cp:coreProperties>
</file>