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дополнительного образования «Детский технопарк «Кванториум» </w:t>
      </w:r>
    </w:p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Комсомольска-на-Амуре</w:t>
      </w:r>
    </w:p>
    <w:p w:rsidR="005D2717" w:rsidRPr="009325BD" w:rsidRDefault="005D2717" w:rsidP="009325BD">
      <w:pPr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Образовательный кейс </w:t>
      </w:r>
    </w:p>
    <w:p w:rsidR="005D2717" w:rsidRPr="00551548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Экологическое место отдыха»</w:t>
      </w:r>
    </w:p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учебных часов</w:t>
      </w:r>
    </w:p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Автор-составитель:</w:t>
      </w:r>
    </w:p>
    <w:p w:rsidR="005D2717" w:rsidRPr="009325BD" w:rsidRDefault="005D2717" w:rsidP="009325BD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Горелова Елена Валерьевна,</w:t>
      </w:r>
    </w:p>
    <w:p w:rsidR="005D2717" w:rsidRPr="009325BD" w:rsidRDefault="005D2717" w:rsidP="009325BD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5D2717" w:rsidRPr="009325BD" w:rsidRDefault="005D2717" w:rsidP="009325BD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МБОУ ДО Кванториум</w:t>
      </w: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rPr>
          <w:rFonts w:ascii="Times New Roman" w:hAnsi="Times New Roman"/>
          <w:sz w:val="24"/>
          <w:szCs w:val="24"/>
        </w:rPr>
      </w:pPr>
    </w:p>
    <w:p w:rsidR="005D2717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9325BD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Комсомольск-на-Амуре</w:t>
      </w:r>
    </w:p>
    <w:p w:rsidR="005D2717" w:rsidRDefault="005D2717" w:rsidP="009325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</w:t>
      </w:r>
      <w:r w:rsidRPr="009325BD">
        <w:rPr>
          <w:rFonts w:ascii="Times New Roman" w:hAnsi="Times New Roman"/>
          <w:sz w:val="24"/>
          <w:szCs w:val="24"/>
        </w:rPr>
        <w:t xml:space="preserve"> г.</w:t>
      </w:r>
    </w:p>
    <w:p w:rsidR="005D2717" w:rsidRPr="00D444BA" w:rsidRDefault="005D2717" w:rsidP="00096CBB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D444BA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D444BA">
        <w:rPr>
          <w:rFonts w:ascii="Times New Roman" w:hAnsi="Times New Roman"/>
          <w:sz w:val="24"/>
          <w:szCs w:val="24"/>
        </w:rPr>
        <w:fldChar w:fldCharType="begin"/>
      </w:r>
      <w:r w:rsidRPr="00D444B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444BA">
        <w:rPr>
          <w:rFonts w:ascii="Times New Roman" w:hAnsi="Times New Roman"/>
          <w:sz w:val="24"/>
          <w:szCs w:val="24"/>
        </w:rPr>
        <w:fldChar w:fldCharType="separate"/>
      </w:r>
      <w:hyperlink w:anchor="_Toc90901201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1.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Проблемная ситуация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_Toc90901201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2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Педагогическая ситуация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_Toc90901202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3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2.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Привязка к предметным областям знаний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_Toc90901203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4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3.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Цель кейса, задачи кейса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_Toc90901204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5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5.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Этапы реализации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_Toc90901205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6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6.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Оборудование и материалы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_Toc90901206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7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7.</w:t>
        </w:r>
        <w:r w:rsidRPr="00D444BA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Дополнение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_Toc90901207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8" w:history="1">
        <w:r w:rsidRPr="00D444BA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Использованные источники информации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_Toc90901208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D444BA" w:rsidRDefault="005D2717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90901209" w:history="1">
        <w:r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 xml:space="preserve">Приложение 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_Toc90901209 \h </w:instrTex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444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D2717" w:rsidRPr="00096CBB" w:rsidRDefault="005D2717">
      <w:pPr>
        <w:rPr>
          <w:rFonts w:ascii="Times New Roman" w:hAnsi="Times New Roman"/>
          <w:sz w:val="24"/>
          <w:szCs w:val="24"/>
        </w:rPr>
      </w:pPr>
      <w:r w:rsidRPr="00D444BA">
        <w:rPr>
          <w:rFonts w:ascii="Times New Roman" w:hAnsi="Times New Roman"/>
          <w:sz w:val="24"/>
          <w:szCs w:val="24"/>
        </w:rPr>
        <w:fldChar w:fldCharType="end"/>
      </w: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A420FB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Default="005D2717" w:rsidP="002A76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2717" w:rsidRPr="00DC1943" w:rsidRDefault="005D2717" w:rsidP="00114F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D2717" w:rsidRPr="00CD1D64" w:rsidRDefault="005D2717" w:rsidP="00BB40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90901201"/>
      <w:r w:rsidRPr="001C3C18">
        <w:rPr>
          <w:rStyle w:val="Heading2Char"/>
          <w:rFonts w:ascii="Times New Roman" w:hAnsi="Times New Roman"/>
          <w:color w:val="auto"/>
          <w:sz w:val="24"/>
          <w:szCs w:val="24"/>
        </w:rPr>
        <w:t>Проблемная ситуация</w:t>
      </w:r>
      <w:bookmarkEnd w:id="0"/>
      <w:r w:rsidRPr="001C3C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CD1D64">
        <w:rPr>
          <w:rFonts w:ascii="Times New Roman" w:hAnsi="Times New Roman"/>
          <w:sz w:val="24"/>
          <w:szCs w:val="24"/>
        </w:rPr>
        <w:t>собо охраняемые природные территории</w:t>
      </w:r>
      <w:r>
        <w:rPr>
          <w:rFonts w:ascii="Times New Roman" w:hAnsi="Times New Roman"/>
          <w:sz w:val="24"/>
          <w:szCs w:val="24"/>
        </w:rPr>
        <w:t xml:space="preserve"> (далее ООПТ)</w:t>
      </w:r>
      <w:r w:rsidRPr="00CD1D64">
        <w:rPr>
          <w:rFonts w:ascii="Times New Roman" w:hAnsi="Times New Roman"/>
          <w:sz w:val="24"/>
          <w:szCs w:val="24"/>
        </w:rPr>
        <w:t xml:space="preserve">, места, на территории которых охраняется природа, ландшафты, водные объекты, растения и животные. Заповедники, заказники, национальные парки, памятники природы - именно здесь природа и все её процессы в естественном проявлении изучаются, наблюдаются в течение многих лет, здесь природа находится под государственной охраной. </w:t>
      </w:r>
      <w:r>
        <w:rPr>
          <w:rFonts w:ascii="Times New Roman" w:hAnsi="Times New Roman"/>
          <w:sz w:val="24"/>
          <w:szCs w:val="24"/>
        </w:rPr>
        <w:t>Именно на ООПТ можно наблюдать природу в естественном ее проявлении. Это очень интересная и познавательная деятельность. Однако, посещение ООПТ строго регламентировано и требует специального разрешения. Не у всех желающих есть и будет возможность посетить ООПТ. Но, многие туристы совершенно не знают правил пребывания на природе в целом и на ООПТ, в частности. Ведь самое важное - пребывание туристов на заповедной территории должно быть экологичным и не нанести вред окружающей природе.</w:t>
      </w:r>
    </w:p>
    <w:p w:rsidR="005D2717" w:rsidRPr="004F57E8" w:rsidRDefault="005D2717" w:rsidP="00CD1D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C18">
        <w:rPr>
          <w:rFonts w:ascii="Times New Roman" w:hAnsi="Times New Roman"/>
          <w:sz w:val="24"/>
          <w:szCs w:val="24"/>
        </w:rPr>
        <w:t>Кейс предназначен для учащихся 10-12 лет</w:t>
      </w:r>
      <w:r>
        <w:rPr>
          <w:rFonts w:ascii="Times New Roman" w:hAnsi="Times New Roman"/>
          <w:sz w:val="24"/>
          <w:szCs w:val="24"/>
        </w:rPr>
        <w:t>.</w:t>
      </w:r>
    </w:p>
    <w:p w:rsidR="005D2717" w:rsidRPr="00020E1F" w:rsidRDefault="005D2717" w:rsidP="00020E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90901202"/>
      <w:r w:rsidRPr="001C3C18">
        <w:rPr>
          <w:rStyle w:val="Heading2Char"/>
          <w:rFonts w:ascii="Times New Roman" w:hAnsi="Times New Roman"/>
          <w:color w:val="auto"/>
          <w:sz w:val="24"/>
          <w:szCs w:val="24"/>
        </w:rPr>
        <w:t>Педагогическая ситуация</w:t>
      </w:r>
      <w:bookmarkEnd w:id="1"/>
      <w:r w:rsidRPr="001C3C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1C3C18">
        <w:rPr>
          <w:rFonts w:ascii="Times New Roman" w:hAnsi="Times New Roman"/>
          <w:sz w:val="24"/>
          <w:szCs w:val="24"/>
        </w:rPr>
        <w:t xml:space="preserve">ривлекать учащихся к изучению </w:t>
      </w:r>
      <w:r>
        <w:rPr>
          <w:rFonts w:ascii="Times New Roman" w:hAnsi="Times New Roman"/>
          <w:sz w:val="24"/>
          <w:szCs w:val="24"/>
        </w:rPr>
        <w:t xml:space="preserve">ООПТ </w:t>
      </w:r>
      <w:r w:rsidRPr="001C3C18">
        <w:rPr>
          <w:rFonts w:ascii="Times New Roman" w:hAnsi="Times New Roman"/>
          <w:sz w:val="24"/>
          <w:szCs w:val="24"/>
        </w:rPr>
        <w:t>родного</w:t>
      </w:r>
      <w:r>
        <w:rPr>
          <w:rFonts w:ascii="Times New Roman" w:hAnsi="Times New Roman"/>
          <w:sz w:val="24"/>
          <w:szCs w:val="24"/>
        </w:rPr>
        <w:t xml:space="preserve"> края – большая проблема, ведь большинство считает, что это скучно и не интересно, так как заповедные территории находятся где-то далеко и не доступны для посещения</w:t>
      </w:r>
      <w:r w:rsidRPr="00850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Однако, возможность посещения ООПТ есть, но необходимо делать это таким образом, чтобы не навредить окружающей природной среде. Для этого учащимся дается следующее задание: создать и представить</w:t>
      </w:r>
      <w:r w:rsidRPr="00020E1F">
        <w:rPr>
          <w:rFonts w:ascii="Times New Roman" w:hAnsi="Times New Roman"/>
          <w:sz w:val="24"/>
          <w:szCs w:val="24"/>
        </w:rPr>
        <w:t xml:space="preserve"> макет, объемную модель места отдыха на территории ООПТ для его посетителей с учётом всего необходимого для одной ночёвки, без вреда для окружающей природы.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717" w:rsidRPr="00E50584" w:rsidRDefault="005D2717" w:rsidP="00C10126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Toc9090120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0E1E">
        <w:rPr>
          <w:rStyle w:val="Heading2Char"/>
          <w:rFonts w:ascii="Times New Roman" w:hAnsi="Times New Roman"/>
          <w:color w:val="auto"/>
          <w:sz w:val="24"/>
          <w:szCs w:val="24"/>
        </w:rPr>
        <w:t>Привязка к предметным областям знаний</w:t>
      </w:r>
      <w:bookmarkEnd w:id="2"/>
      <w:r>
        <w:rPr>
          <w:rFonts w:ascii="Times New Roman" w:hAnsi="Times New Roman"/>
          <w:sz w:val="24"/>
          <w:szCs w:val="24"/>
        </w:rPr>
        <w:t>: экология, краеведение, архитектура, изобразительное искусство, технология, черчение.</w:t>
      </w:r>
    </w:p>
    <w:p w:rsidR="005D2717" w:rsidRDefault="005D2717" w:rsidP="00AE30EC">
      <w:pPr>
        <w:pStyle w:val="ListParagraph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90901204"/>
      <w:r w:rsidRPr="003E0E1E">
        <w:rPr>
          <w:rStyle w:val="Heading2Char"/>
          <w:rFonts w:ascii="Times New Roman" w:hAnsi="Times New Roman"/>
          <w:color w:val="auto"/>
          <w:sz w:val="24"/>
          <w:szCs w:val="24"/>
        </w:rPr>
        <w:t>Цель кейса, задачи кейса</w:t>
      </w:r>
      <w:bookmarkEnd w:id="3"/>
      <w:r>
        <w:rPr>
          <w:rFonts w:ascii="Times New Roman" w:hAnsi="Times New Roman"/>
          <w:sz w:val="24"/>
          <w:szCs w:val="24"/>
        </w:rPr>
        <w:t>:</w:t>
      </w:r>
    </w:p>
    <w:p w:rsidR="005D2717" w:rsidRDefault="005D2717" w:rsidP="00E70BF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Цель кейса: </w:t>
      </w:r>
      <w:r w:rsidRPr="00ED611C">
        <w:rPr>
          <w:rFonts w:ascii="Times New Roman" w:hAnsi="Times New Roman"/>
          <w:bCs/>
          <w:sz w:val="24"/>
          <w:szCs w:val="24"/>
        </w:rPr>
        <w:t xml:space="preserve">создать </w:t>
      </w:r>
      <w:r>
        <w:rPr>
          <w:rFonts w:ascii="Times New Roman" w:hAnsi="Times New Roman"/>
          <w:bCs/>
          <w:sz w:val="24"/>
          <w:szCs w:val="24"/>
        </w:rPr>
        <w:t>макет экологического места отдыха.</w:t>
      </w:r>
    </w:p>
    <w:p w:rsidR="005D2717" w:rsidRDefault="005D2717" w:rsidP="00E70BF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Задачи кейса:</w:t>
      </w:r>
    </w:p>
    <w:p w:rsidR="005D2717" w:rsidRDefault="005D2717" w:rsidP="003E0E1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E1E">
        <w:rPr>
          <w:rFonts w:ascii="Times New Roman" w:hAnsi="Times New Roman"/>
          <w:i/>
          <w:sz w:val="24"/>
          <w:szCs w:val="24"/>
        </w:rPr>
        <w:t>предметные</w:t>
      </w:r>
      <w:r w:rsidRPr="003E0E1E">
        <w:rPr>
          <w:rFonts w:ascii="Times New Roman" w:hAnsi="Times New Roman"/>
          <w:sz w:val="24"/>
          <w:szCs w:val="24"/>
        </w:rPr>
        <w:t xml:space="preserve">: изучить основные </w:t>
      </w:r>
      <w:r>
        <w:rPr>
          <w:rFonts w:ascii="Times New Roman" w:hAnsi="Times New Roman"/>
          <w:sz w:val="24"/>
          <w:szCs w:val="24"/>
        </w:rPr>
        <w:t>ООПТ Хабаровского края, их особенности и условия их посещения; изучить особенности создания объемных макетов</w:t>
      </w:r>
      <w:r w:rsidRPr="003E0E1E">
        <w:rPr>
          <w:rFonts w:ascii="Times New Roman" w:hAnsi="Times New Roman"/>
          <w:sz w:val="24"/>
          <w:szCs w:val="24"/>
        </w:rPr>
        <w:t>;</w:t>
      </w:r>
    </w:p>
    <w:p w:rsidR="005D2717" w:rsidRPr="003E0E1E" w:rsidRDefault="005D2717" w:rsidP="003E0E1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E1E">
        <w:rPr>
          <w:rFonts w:ascii="Times New Roman" w:hAnsi="Times New Roman"/>
          <w:i/>
          <w:sz w:val="24"/>
          <w:szCs w:val="24"/>
        </w:rPr>
        <w:t>метапредметные</w:t>
      </w:r>
      <w:r w:rsidRPr="003E0E1E">
        <w:rPr>
          <w:rFonts w:ascii="Times New Roman" w:hAnsi="Times New Roman"/>
          <w:sz w:val="24"/>
          <w:szCs w:val="24"/>
        </w:rPr>
        <w:t>: способствовать развитию пространственного мышления, творческого воображения</w:t>
      </w:r>
      <w:r>
        <w:rPr>
          <w:rFonts w:ascii="Times New Roman" w:hAnsi="Times New Roman"/>
          <w:sz w:val="24"/>
          <w:szCs w:val="24"/>
        </w:rPr>
        <w:t>;</w:t>
      </w:r>
      <w:r w:rsidRPr="003E0E1E">
        <w:rPr>
          <w:rFonts w:ascii="Times New Roman" w:hAnsi="Times New Roman"/>
          <w:sz w:val="24"/>
          <w:szCs w:val="24"/>
        </w:rPr>
        <w:t xml:space="preserve"> создать условия для развития коммуникативных навыков, навыков коммандообразования;</w:t>
      </w:r>
      <w:r>
        <w:rPr>
          <w:rFonts w:ascii="Times New Roman" w:hAnsi="Times New Roman"/>
          <w:sz w:val="24"/>
          <w:szCs w:val="24"/>
        </w:rPr>
        <w:t xml:space="preserve"> создать условия для развития логического и аналитического мышления, умения правильно выражать свои мысли;       </w:t>
      </w:r>
    </w:p>
    <w:p w:rsidR="005D2717" w:rsidRPr="003E0E1E" w:rsidRDefault="005D2717" w:rsidP="003E0E1E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E1E">
        <w:rPr>
          <w:rFonts w:ascii="Times New Roman" w:hAnsi="Times New Roman"/>
          <w:i/>
          <w:sz w:val="24"/>
          <w:szCs w:val="24"/>
        </w:rPr>
        <w:t>личностные</w:t>
      </w:r>
      <w:r w:rsidRPr="003E0E1E">
        <w:rPr>
          <w:rFonts w:ascii="Times New Roman" w:hAnsi="Times New Roman"/>
          <w:sz w:val="24"/>
          <w:szCs w:val="24"/>
        </w:rPr>
        <w:t>: воспитывать патриотические качества лично</w:t>
      </w:r>
      <w:r>
        <w:rPr>
          <w:rFonts w:ascii="Times New Roman" w:hAnsi="Times New Roman"/>
          <w:sz w:val="24"/>
          <w:szCs w:val="24"/>
        </w:rPr>
        <w:t>сти, усидчивость, аккуратность,</w:t>
      </w:r>
      <w:r w:rsidRPr="003E0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уважительное отношение</w:t>
      </w:r>
      <w:r w:rsidRPr="000E5D0C">
        <w:rPr>
          <w:rFonts w:ascii="Times New Roman" w:hAnsi="Times New Roman"/>
          <w:sz w:val="24"/>
          <w:szCs w:val="24"/>
        </w:rPr>
        <w:t xml:space="preserve"> к мнению других людей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D2717" w:rsidRDefault="005D2717" w:rsidP="003E0E1E">
      <w:pPr>
        <w:pStyle w:val="ListParagraph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1FCD">
        <w:rPr>
          <w:rFonts w:ascii="Times New Roman" w:hAnsi="Times New Roman"/>
          <w:i/>
          <w:sz w:val="24"/>
          <w:szCs w:val="24"/>
        </w:rPr>
        <w:t>продуктовые</w:t>
      </w:r>
      <w:r>
        <w:rPr>
          <w:rFonts w:ascii="Times New Roman" w:hAnsi="Times New Roman"/>
          <w:sz w:val="24"/>
          <w:szCs w:val="24"/>
        </w:rPr>
        <w:t>: создать макет экологического места отдыха.</w:t>
      </w:r>
    </w:p>
    <w:p w:rsidR="005D2717" w:rsidRPr="00E50584" w:rsidRDefault="005D2717" w:rsidP="00E70BF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E0E1E">
        <w:rPr>
          <w:rStyle w:val="Heading2Char"/>
          <w:rFonts w:ascii="Times New Roman" w:hAnsi="Times New Roman"/>
          <w:color w:val="auto"/>
          <w:sz w:val="24"/>
          <w:szCs w:val="24"/>
        </w:rPr>
        <w:t>Планируемые результаты кейса</w:t>
      </w:r>
      <w:r>
        <w:rPr>
          <w:rFonts w:ascii="Times New Roman" w:hAnsi="Times New Roman"/>
          <w:sz w:val="24"/>
          <w:szCs w:val="24"/>
        </w:rPr>
        <w:t>: учащиеся узнают об ООПТ родного края, освоят простые бумажные конструкции и создадут макет экологического места отдыха.</w:t>
      </w:r>
    </w:p>
    <w:p w:rsidR="005D2717" w:rsidRDefault="005D2717" w:rsidP="00E70BF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Toc90901205"/>
      <w:r w:rsidRPr="003E0E1E">
        <w:rPr>
          <w:rStyle w:val="Heading2Char"/>
          <w:rFonts w:ascii="Times New Roman" w:hAnsi="Times New Roman"/>
          <w:color w:val="auto"/>
          <w:sz w:val="24"/>
          <w:szCs w:val="24"/>
        </w:rPr>
        <w:t>Этапы реализации</w:t>
      </w:r>
      <w:bookmarkEnd w:id="4"/>
      <w:r w:rsidRPr="00966C54">
        <w:rPr>
          <w:rFonts w:ascii="Times New Roman" w:hAnsi="Times New Roman"/>
          <w:sz w:val="24"/>
          <w:szCs w:val="24"/>
        </w:rPr>
        <w:t xml:space="preserve">:  </w:t>
      </w:r>
    </w:p>
    <w:p w:rsidR="005D2717" w:rsidRDefault="005D2717" w:rsidP="003F31F2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5D2717" w:rsidRPr="00E00FB2" w:rsidRDefault="005D2717" w:rsidP="00B43E4C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66C54">
        <w:rPr>
          <w:rFonts w:ascii="Times New Roman" w:hAnsi="Times New Roman"/>
          <w:sz w:val="24"/>
          <w:szCs w:val="24"/>
        </w:rPr>
        <w:t>Дорожная карта кейса: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8"/>
        <w:gridCol w:w="2590"/>
        <w:gridCol w:w="2410"/>
        <w:gridCol w:w="2291"/>
      </w:tblGrid>
      <w:tr w:rsidR="005D2717" w:rsidTr="00A73720">
        <w:tc>
          <w:tcPr>
            <w:tcW w:w="2338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2590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291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5D2717" w:rsidTr="00A73720">
        <w:tc>
          <w:tcPr>
            <w:tcW w:w="2338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2590" w:type="dxa"/>
            <w:vAlign w:val="center"/>
          </w:tcPr>
          <w:p w:rsidR="005D2717" w:rsidRPr="00A73720" w:rsidRDefault="005D2717" w:rsidP="00A73720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:rsidR="005D2717" w:rsidRPr="00A73720" w:rsidRDefault="005D2717" w:rsidP="00A73720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учащимися целей и задач кейса.</w:t>
            </w:r>
          </w:p>
        </w:tc>
        <w:tc>
          <w:tcPr>
            <w:tcW w:w="2410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С помощью техники «мозговой штурм» учащиеся обсуждают вопросы: 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- что значит ООПТ;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- какие условия нужны, чтобы посетить ООПТ.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Тем самым, группа выходит на определение темы кейса и ее основной цели. После определения цели учащиеся формулируют шаги к достижению этой цели – задачи. </w:t>
            </w:r>
          </w:p>
        </w:tc>
        <w:tc>
          <w:tcPr>
            <w:tcW w:w="2291" w:type="dxa"/>
            <w:vAlign w:val="center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Сформулирована цель и составлены задачи. 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17" w:rsidTr="00A73720">
        <w:tc>
          <w:tcPr>
            <w:tcW w:w="2338" w:type="dxa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590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Разделить группу на четыре минигруппы по виду ООПТ – заповедники, заказники, национальные парки, памятники природы. </w:t>
            </w: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Изучить основные ООПТ своего вида в своей минигруппе. </w:t>
            </w: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Рассказать об ООПТ своего вида другим минигруппам.</w:t>
            </w: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Нарисовать эскиз макета экологического места отдыха.</w:t>
            </w:r>
          </w:p>
        </w:tc>
        <w:tc>
          <w:tcPr>
            <w:tcW w:w="2410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Для разделения на минигруппы каждый учащийся не глядя, выбирает фотографию природного объекта: животное, растение, речная долина, хребет. Минигруппы формируются по одинаковым изображениям.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Используя рабочий текст кейса, атлас «Люби и знай свой край», каждая минигруппа изучает свой вид ООПТ и составляет краткую характеристику: название ООПТ, местоположение, какие природные объекты находятся под охраной. 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Каждая минигруппа представляет свой вид ООПТ в виде краткого рассказа и показа.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Опираясь на вышесказанную информацию об условиях создания и нахождения на ООПТ, минигруппы рисуют эскиз экологического места отдыха и составляют список всего необходимого для проживания людей без ущерба для окружающей природной среды.</w:t>
            </w:r>
          </w:p>
        </w:tc>
        <w:tc>
          <w:tcPr>
            <w:tcW w:w="2291" w:type="dxa"/>
          </w:tcPr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Сформированы четыре минигруппы.</w:t>
            </w: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Составлена краткая характеристика ООПТ Хабаровского края.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Рассказывают о выбранном ООПТ.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Эскиз макета и список необходимых предметов.</w:t>
            </w:r>
          </w:p>
        </w:tc>
      </w:tr>
      <w:tr w:rsidR="005D2717" w:rsidTr="00A73720">
        <w:tc>
          <w:tcPr>
            <w:tcW w:w="2338" w:type="dxa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Реализационный</w:t>
            </w: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2590" w:type="dxa"/>
          </w:tcPr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Выполнить макет экологического места отдыха.</w:t>
            </w: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Каждая минигруппа выполняет макет из бумаги и бросовых материалов (пробки, деревянные палочки из под мороженого и др.).</w:t>
            </w:r>
          </w:p>
        </w:tc>
        <w:tc>
          <w:tcPr>
            <w:tcW w:w="2291" w:type="dxa"/>
          </w:tcPr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Выполненные  макеты.</w:t>
            </w: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717" w:rsidTr="00A73720">
        <w:tc>
          <w:tcPr>
            <w:tcW w:w="2338" w:type="dxa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Наблюдательный</w:t>
            </w: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7291" w:type="dxa"/>
            <w:gridSpan w:val="3"/>
          </w:tcPr>
          <w:p w:rsidR="005D2717" w:rsidRPr="00A73720" w:rsidRDefault="005D2717" w:rsidP="00A7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Наставник  мониторит работу в микрогруппах, следит за общением учащихся на протяжении всего времени выполнения кейса.</w:t>
            </w:r>
          </w:p>
        </w:tc>
      </w:tr>
      <w:tr w:rsidR="005D2717" w:rsidTr="00A73720">
        <w:tc>
          <w:tcPr>
            <w:tcW w:w="2338" w:type="dxa"/>
          </w:tcPr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  <w:p w:rsidR="005D2717" w:rsidRPr="00A73720" w:rsidRDefault="005D2717" w:rsidP="00A7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(40 минут)</w:t>
            </w:r>
          </w:p>
        </w:tc>
        <w:tc>
          <w:tcPr>
            <w:tcW w:w="2590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Защита макетов экологического места отдыха.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Участие лучшего проекта макета в краевом хакатоне «Экология – Безопасность – Жизнь»,</w:t>
            </w:r>
          </w:p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в рамках двухмесячника «Дни защиты от экологических опасностей»</w:t>
            </w:r>
          </w:p>
        </w:tc>
        <w:tc>
          <w:tcPr>
            <w:tcW w:w="2410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>Минигруппы выбирают спикеров, которые будут защищать проект - макет.</w:t>
            </w:r>
          </w:p>
        </w:tc>
        <w:tc>
          <w:tcPr>
            <w:tcW w:w="2291" w:type="dxa"/>
          </w:tcPr>
          <w:p w:rsidR="005D2717" w:rsidRPr="00A73720" w:rsidRDefault="005D2717" w:rsidP="00A7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720">
              <w:rPr>
                <w:rFonts w:ascii="Times New Roman" w:hAnsi="Times New Roman"/>
                <w:sz w:val="24"/>
                <w:szCs w:val="24"/>
              </w:rPr>
              <w:t xml:space="preserve">Учащиеся получили навык публичных выступлений, умение свободно отвечать на вопросы жюри, вести конструктивный диалог с представителями команд-соперников и награду – диплом </w:t>
            </w:r>
            <w:r w:rsidRPr="00A7372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73720">
              <w:rPr>
                <w:rFonts w:ascii="Times New Roman" w:hAnsi="Times New Roman"/>
                <w:sz w:val="24"/>
                <w:szCs w:val="24"/>
              </w:rPr>
              <w:t xml:space="preserve"> степени. </w:t>
            </w:r>
          </w:p>
        </w:tc>
      </w:tr>
    </w:tbl>
    <w:p w:rsidR="005D2717" w:rsidRPr="009B3316" w:rsidRDefault="005D2717" w:rsidP="009B331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5" w:name="_Toc90901206"/>
      <w:r w:rsidRPr="009B3316">
        <w:rPr>
          <w:rStyle w:val="Heading2Char"/>
          <w:rFonts w:ascii="Times New Roman" w:hAnsi="Times New Roman"/>
          <w:color w:val="auto"/>
          <w:sz w:val="24"/>
          <w:szCs w:val="24"/>
        </w:rPr>
        <w:t>Оборудование и материалы</w:t>
      </w:r>
      <w:bookmarkEnd w:id="5"/>
      <w:r w:rsidRPr="009B3316">
        <w:rPr>
          <w:rFonts w:ascii="Times New Roman" w:hAnsi="Times New Roman"/>
          <w:sz w:val="24"/>
          <w:szCs w:val="24"/>
        </w:rPr>
        <w:t>: цветной картон, ножницы, клей</w:t>
      </w:r>
      <w:r>
        <w:rPr>
          <w:rFonts w:ascii="Times New Roman" w:hAnsi="Times New Roman"/>
          <w:sz w:val="24"/>
          <w:szCs w:val="24"/>
        </w:rPr>
        <w:t xml:space="preserve"> (ПВА и Момент)</w:t>
      </w:r>
      <w:r w:rsidRPr="009B3316">
        <w:rPr>
          <w:rFonts w:ascii="Times New Roman" w:hAnsi="Times New Roman"/>
          <w:sz w:val="24"/>
          <w:szCs w:val="24"/>
        </w:rPr>
        <w:t>, белая бумага, фломастеры</w:t>
      </w:r>
      <w:r>
        <w:rPr>
          <w:rFonts w:ascii="Times New Roman" w:hAnsi="Times New Roman"/>
          <w:sz w:val="24"/>
          <w:szCs w:val="24"/>
        </w:rPr>
        <w:t>, цветные карандаши, бросовые материалы: пробки, деревянные палочки от мороженого, пластик, картон и др.</w:t>
      </w:r>
    </w:p>
    <w:p w:rsidR="005D2717" w:rsidRDefault="005D2717" w:rsidP="00E70B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6" w:name="_Toc90901207"/>
      <w:r w:rsidRPr="003E0E1E">
        <w:rPr>
          <w:rStyle w:val="Heading2Char"/>
          <w:rFonts w:ascii="Times New Roman" w:hAnsi="Times New Roman"/>
          <w:color w:val="auto"/>
          <w:sz w:val="24"/>
          <w:szCs w:val="24"/>
        </w:rPr>
        <w:t>Дополнение</w:t>
      </w:r>
      <w:bookmarkEnd w:id="6"/>
      <w:r>
        <w:rPr>
          <w:rFonts w:ascii="Times New Roman" w:hAnsi="Times New Roman"/>
          <w:sz w:val="24"/>
          <w:szCs w:val="24"/>
        </w:rPr>
        <w:t>: рабочий текст к кейсу</w:t>
      </w:r>
      <w:r w:rsidRPr="000E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сканы дипломов с хакатона.</w:t>
      </w:r>
    </w:p>
    <w:p w:rsidR="005D2717" w:rsidRDefault="005D2717" w:rsidP="002B5570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2717" w:rsidRDefault="005D2717" w:rsidP="002B5570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текст к кейсу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Мозговой штурм на занятии</w:t>
      </w:r>
      <w:r w:rsidRPr="00884CF5">
        <w:rPr>
          <w:rFonts w:ascii="Times New Roman" w:hAnsi="Times New Roman"/>
          <w:b/>
          <w:sz w:val="24"/>
          <w:szCs w:val="24"/>
        </w:rPr>
        <w:t>: описание метода, примеры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Метод мозгового штурма является одним из способов поиска новых идей. Он представляет собой способ решения проблемы или задачи на базе стимулирования творческой активности. В ходе проведения мозгового штурма участники высказывают большое количество вариантов решения, а затем из высказанных идей отбираются наиболее перспективные, удачные, практичные. Его применение способно значительно повысить активность всех школьников, так как в работу включаются все ребята. В ходе работы дети получают возможность продемонстрировать свои знания и задуматься о возможных вариантах решения задачи. При этом они учатся коротко и максимально четко выражать свои мысли, анализировать их. Метод мозговой атаки предполагает объединение усилий нескольких людей, и возможность развивать идеи друг друга.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Мозговой штурм является одним из методов </w:t>
      </w:r>
      <w:hyperlink r:id="rId5" w:tgtFrame="_blank" w:history="1">
        <w:r w:rsidRPr="00884CF5">
          <w:rPr>
            <w:rStyle w:val="Hyperlink"/>
            <w:rFonts w:ascii="Times New Roman" w:hAnsi="Times New Roman"/>
            <w:color w:val="auto"/>
            <w:sz w:val="24"/>
            <w:szCs w:val="24"/>
          </w:rPr>
          <w:t>критического мышления</w:t>
        </w:r>
      </w:hyperlink>
      <w:r w:rsidRPr="00884CF5">
        <w:rPr>
          <w:rFonts w:ascii="Times New Roman" w:hAnsi="Times New Roman"/>
          <w:sz w:val="24"/>
          <w:szCs w:val="24"/>
        </w:rPr>
        <w:t>, направленного на активацию умственной деятельности и творческой активности учащихся. При его применении реализуются деятельностный и личностно-ориентированный подходы.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Подготовка к проведению мозгового штурма.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начала нужно определиться с темой и целью урока, конкретизировать учебную задачу. Затем планируется общий план занятия, время, отводимое на каждый из этапов. Важно подобрать ряд вопросов для разминки, и разработать критерии оценки и выбора «лучшего» предложения.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Правила и этапы проведения мозгового штурма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 одном из вариантов организации работы на уроке, </w:t>
      </w:r>
      <w:hyperlink r:id="rId6" w:tgtFrame="_blank" w:history="1">
        <w:r w:rsidRPr="00884CF5">
          <w:rPr>
            <w:rStyle w:val="Hyperlink"/>
            <w:rFonts w:ascii="Times New Roman" w:hAnsi="Times New Roman"/>
            <w:color w:val="auto"/>
            <w:sz w:val="24"/>
            <w:szCs w:val="24"/>
          </w:rPr>
          <w:t>класс разделяется на 2 группы</w:t>
        </w:r>
      </w:hyperlink>
      <w:r w:rsidRPr="00884CF5">
        <w:rPr>
          <w:rFonts w:ascii="Times New Roman" w:hAnsi="Times New Roman"/>
          <w:sz w:val="24"/>
          <w:szCs w:val="24"/>
        </w:rPr>
        <w:t>. Одни ребята выдвигают идеи и предположения — создают банк идей. Вторые занимаются анализом. Соответственно, группы работают по очереди.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 в роли критиков.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Этапы проведения мозговой атаки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2717" w:rsidRPr="00884CF5" w:rsidRDefault="005D2717" w:rsidP="002B5570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Создание банка идей.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невероятными, фантастичными. Критика и комментирование не допускаются. 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:rsidR="005D2717" w:rsidRPr="00884CF5" w:rsidRDefault="005D2717" w:rsidP="002B5570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Анализ идей. 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</w:r>
    </w:p>
    <w:p w:rsidR="005D2717" w:rsidRPr="00884CF5" w:rsidRDefault="005D2717" w:rsidP="002B5570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Обработка результатов. Данный этап можно провести на отдельном уроке. Из всех предложенных и рассмотренных идей выбирается самая интересная и практичная.</w:t>
      </w:r>
    </w:p>
    <w:p w:rsidR="005D2717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Рекомендации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применения мозгового штурма необходимо подбирать темы и задачи, которые интересны детям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Специалисты отмечают, что при работе с детьми, особенно младшими школьниками, они могут дружно повторять одну и ту же мысль, перефразируя ее по-своему. Нужно направить их в нужное русло, попросить предложить что-то свое.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 случае если учащиеся не проявляют активности, можно обратиться к кому-то из них лично. Желательно для этой цели выбрать наиболее активного ребенка.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Причинами неудачи применения метода мозгового штурма на уроке может быть либо то, что тема детям не интересна, либо то, что они боятся проявлять активность.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Преимущества и недостатки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имеет ряд преимуществ. Он способствует развитию:</w:t>
      </w:r>
    </w:p>
    <w:p w:rsidR="005D2717" w:rsidRPr="00884CF5" w:rsidRDefault="005D2717" w:rsidP="002B55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творческого и аналитического мышления;</w:t>
      </w:r>
    </w:p>
    <w:p w:rsidR="005D2717" w:rsidRPr="00884CF5" w:rsidRDefault="005D2717" w:rsidP="002B55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коммуникативных навыков. Дети учатся не только высказывать свои мысли, формулируя их четко и ясно, но и слушать своих одноклассников, не перебивая их и стараясь максимально вникнуть в смысл их идеи;</w:t>
      </w:r>
    </w:p>
    <w:p w:rsidR="005D2717" w:rsidRPr="00884CF5" w:rsidRDefault="005D2717" w:rsidP="002B55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фантазии и воображения;</w:t>
      </w:r>
    </w:p>
    <w:p w:rsidR="005D2717" w:rsidRPr="00884CF5" w:rsidRDefault="005D2717" w:rsidP="002B55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навыки позитивной, адекватной критики — дети учатся высказывать свое мнение и принимать мнение других.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Еще одним достоинством данного метода является отсутствие необходимости предварительной подготовки от коллектива.</w:t>
      </w:r>
    </w:p>
    <w:p w:rsidR="005D2717" w:rsidRPr="00884CF5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К недостаткам метода можно отнести невозможность применения для сложных дискуссионных вопросов. Процессом достаточно трудно управлять и практически неосуществимо направить его к нужному решению. К тому же он не имеет критериев оценки высказываний и иногда возникают трудности при выборе наиболее перспективного, интересного предложения.</w:t>
      </w:r>
    </w:p>
    <w:p w:rsidR="005D2717" w:rsidRPr="00E02620" w:rsidRDefault="005D2717" w:rsidP="002B557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20">
        <w:rPr>
          <w:rFonts w:ascii="Times New Roman" w:hAnsi="Times New Roman"/>
          <w:i/>
          <w:sz w:val="24"/>
          <w:szCs w:val="24"/>
        </w:rPr>
        <w:t>Выводы.</w:t>
      </w:r>
    </w:p>
    <w:p w:rsidR="005D2717" w:rsidRDefault="005D2717" w:rsidP="002B55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позволяет продемонстрировать учащимся, что у одной и той же задачи может быть несколько различных решений и каждое из них является правильным. Просто все зависит от конкретных заданных условий. Умение высказывать свои мысли способствует раскрепощению сознания детей, развитию их критического мышления и творческих способностей.</w:t>
      </w:r>
    </w:p>
    <w:p w:rsidR="005D2717" w:rsidRDefault="005D2717" w:rsidP="00813D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717" w:rsidRPr="00F6257D" w:rsidRDefault="005D2717" w:rsidP="009108C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Государственные заповедники Хабаровского края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Большехехцирский заповедник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Назван по имени горного хребта Большой Хехцир. Территория в 45,5 га покрыта лесами. Имеет множество ручьев и горных речек, что впадают в реки Уссури и Чирка, и в Амурскую протоку.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Многообразие флоры и фауны отмечал еще великий русский исследователь и натуралист Н. М. Пржевальский. Видовое разнообразие представлено следующим: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824 вида грибов;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148 видов лишайников;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218 видов мхов;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1020 видов высших растений;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2 вида рептилий;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45 видов рыб;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224 вида птиц;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50 видов млекопитающих.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Краснокнижных видов – 7. Наиболее посещаемый туристами заповедник, так как находится почти в пригородной зоне Хабаровска.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Комсомольский заповедник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Почти 5 га занимает водный бассейн притоков Левого Амура, общая площадь 61,2 га. Рельеф разнообразен и включает горные ландшафты. Наивысшая гора Чокетта, 800 метров.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Из 680 видов растений 8 занесены в Красную книгу России: тис остроконечный, водяной орех, гастродия высокая, венерин башмачок, пион обратнояйцевидный, бородатка японская, касатик гладкий и колеантус тонкий.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Эндемиками горных рек, впадающих в реку Горин, является 23 вида рыб. Всего видовое разнообразие представлено 50 видами рыб и 45 видами млекопитающих.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Место сезонных миграций перелетных птиц. Вместе с перелетными видовой состав составляет порядка 233 видов птиц.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Верхнебуреинский заповедник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Площадь в 358 га занимает типично горный рельеф, образованный хребтами Дуссе-Алинь и Эзопом. Это самый красивый на Дальнем Востоке горный массив с множеством горных рек, озер и водопадов. Одно из наиболее глубоководных озер Корхабон (14 м) находится посреди живописного цирка скал.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Сочетание гор и сопок с речными долинами делает климат очень контрастным. Летом воздух прогревается до 38 С, а зимой максимальная температура достигает – 45 С.</w:t>
      </w:r>
    </w:p>
    <w:p w:rsidR="005D2717" w:rsidRPr="00F6257D" w:rsidRDefault="005D2717" w:rsidP="00F62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Труднодоступность сохранила тут первозданную природу, с видовым разнообразием только в 130 видов птиц.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На территории есть залежи горного хрусталя, месторождения золота и полудрагоценных камней.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Ботчинский заповедник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Основан в 1994 году для сохранения самой северной популяции амурских тигров и нерестилищ лососевых рыб, которые заходят во множество неглубоких горных рек осенью и весной. Гордость заповедника – окаменелости верхнетретичной флоры, уникального палеонтологического памятника.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Символ заповедника – краснокнижная уточка-мандаринка. Именно тут соседствуют представители южной флоры и северные эндемики.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Джугджурский заповедник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Горная страна альпийского типа. Хребет Джугджур высотой до 1800 метров является водоразделом рек, что впадают в Охотское море и Северный Ледовитый Океан. К заповедным территориям относятся острова в Охотском море, место отдыха перелетных птиц. Множество рек и озер служат местом нереста рыбы.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Самый крупный заповедник Хабаровского края был создан в 1990 году. Его площадь 859 956 га, что в двадцать два раза больше, чем площадь Хабаровска. Флора заповедника насчитывает 280 видов, фауна включает 210 видов. Непроходимые места, отсутствие транспортного сообщения и электричества – вопросы, которые еще предстоит решать.</w:t>
      </w:r>
    </w:p>
    <w:p w:rsidR="005D2717" w:rsidRPr="00F6257D" w:rsidRDefault="005D2717" w:rsidP="00F62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57D">
        <w:rPr>
          <w:rFonts w:ascii="Times New Roman" w:hAnsi="Times New Roman"/>
          <w:b/>
          <w:sz w:val="24"/>
          <w:szCs w:val="24"/>
        </w:rPr>
        <w:t>Болоньский заповедник</w:t>
      </w:r>
    </w:p>
    <w:p w:rsidR="005D2717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>Довольно молодой заповедник в Хабаровском крае, он был основан в 1997 году для охраны мест гнездования и перелета многих видов птиц. Рельеф и ландшафт всех 103 600 га однообразен и относится к водно-болотным угодьям. Растительность болот уникальна.</w:t>
      </w:r>
    </w:p>
    <w:p w:rsidR="005D2717" w:rsidRPr="00F6257D" w:rsidRDefault="005D2717" w:rsidP="00F62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57D">
        <w:rPr>
          <w:rFonts w:ascii="Times New Roman" w:hAnsi="Times New Roman"/>
          <w:sz w:val="24"/>
          <w:szCs w:val="24"/>
        </w:rPr>
        <w:t xml:space="preserve"> На озере Альбита весной наблюдают до 150 тысяч птиц. Именно сюда ведет маршрут для туристов «Птичий перекресток». Очень колоритный комплекс в селе Джуна воссоздает быт и культуру исконно коренного народа - нанайцев.</w:t>
      </w:r>
    </w:p>
    <w:p w:rsidR="005D2717" w:rsidRPr="00103C82" w:rsidRDefault="005D2717" w:rsidP="00F6257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2717" w:rsidRDefault="005D2717" w:rsidP="00F6257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Заказники Хабаровского края с федеральным статусом</w:t>
      </w:r>
    </w:p>
    <w:p w:rsidR="005D2717" w:rsidRPr="00A857E3" w:rsidRDefault="005D2717" w:rsidP="00A857E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57E3">
        <w:rPr>
          <w:rFonts w:ascii="Times New Roman" w:hAnsi="Times New Roman"/>
          <w:sz w:val="24"/>
          <w:szCs w:val="24"/>
          <w:lang w:eastAsia="ru-RU"/>
        </w:rPr>
        <w:t>В настоящее время в крае функционируют 6 заказников федерального значения и 18 – краевого значения. Среди заказников выделяют зоологические, ихтиологические, рыбохозяйственные.</w:t>
      </w:r>
    </w:p>
    <w:p w:rsidR="005D2717" w:rsidRPr="00103C82" w:rsidRDefault="005D2717" w:rsidP="00103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Баджальский заказник</w:t>
      </w:r>
      <w:r w:rsidRPr="00103C82">
        <w:rPr>
          <w:rFonts w:ascii="Times New Roman" w:hAnsi="Times New Roman"/>
          <w:sz w:val="24"/>
          <w:szCs w:val="24"/>
        </w:rPr>
        <w:t> основан в 1987 году для охраны, восстановления и воспроизводства численности редких исчезающих видов животных, а также среды их обитания. ООПТ расположена на северо-западном склоне Баджальского хребта, покрытом темнохвойными и светлохвойными лесами. Объектами охраны заказника являются: черный и дальневосточный аист, мандаринка, беркут, сапсан и др.</w:t>
      </w:r>
    </w:p>
    <w:p w:rsidR="005D2717" w:rsidRPr="00103C82" w:rsidRDefault="005D2717" w:rsidP="00103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Ольджиканский заказник</w:t>
      </w:r>
      <w:r w:rsidRPr="00103C82">
        <w:rPr>
          <w:rFonts w:ascii="Times New Roman" w:hAnsi="Times New Roman"/>
          <w:sz w:val="24"/>
          <w:szCs w:val="24"/>
        </w:rPr>
        <w:t> площадью 160 тыс. га расположен в среднем течении реки Амур. Достопримечательностью здесь является самое большое озеро Хабаровского края – Чукчагир. ООПТ богата редкими и специфическими местными видами животных и растений, здесь гнездятся многие птицы, занесенные в Красную книгу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C82">
        <w:rPr>
          <w:rFonts w:ascii="Times New Roman" w:hAnsi="Times New Roman"/>
          <w:sz w:val="24"/>
          <w:szCs w:val="24"/>
        </w:rPr>
        <w:t>Ольджиканский заказник обеспечивает все необходимые условия для отдыха и кормежки многим видам перелетных птиц</w:t>
      </w:r>
    </w:p>
    <w:p w:rsidR="005D2717" w:rsidRPr="00103C82" w:rsidRDefault="005D2717" w:rsidP="00103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Тумнинский заказник</w:t>
      </w:r>
      <w:r w:rsidRPr="00103C82">
        <w:rPr>
          <w:rFonts w:ascii="Times New Roman" w:hAnsi="Times New Roman"/>
          <w:sz w:val="24"/>
          <w:szCs w:val="24"/>
        </w:rPr>
        <w:t> создан в 1982 году для охраны мест миграции лося. Территория с преобладанием елово-пихтовых лесов занимает восточный склон Сихотэ-Алиня. Под охраной находятся редкие и промысловые птицы и млекопитающие, а также ценные животные: соболь, норка, горностай, тигр и др.</w:t>
      </w:r>
    </w:p>
    <w:p w:rsidR="005D2717" w:rsidRPr="00103C82" w:rsidRDefault="005D2717" w:rsidP="00103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sz w:val="24"/>
          <w:szCs w:val="24"/>
        </w:rPr>
        <w:t>Экологические тропы для экотуризма пролегают через лесополосу и по прибрежным зонам водоемов. По разрешению администрации можно проводить заезды на квадроциклах и велосипедах. Любители альпинизма могут попробовать покорить горную систему Сихотэ-Алинь.</w:t>
      </w:r>
    </w:p>
    <w:p w:rsidR="005D2717" w:rsidRPr="00103C82" w:rsidRDefault="005D2717" w:rsidP="00103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Удыльский заказник</w:t>
      </w:r>
      <w:r w:rsidRPr="00103C82">
        <w:rPr>
          <w:rFonts w:ascii="Times New Roman" w:hAnsi="Times New Roman"/>
          <w:sz w:val="24"/>
          <w:szCs w:val="24"/>
        </w:rPr>
        <w:t> основан в 1988 году в целях охраны и восстановления численности животных, находящихся под угрозой исчезновения, для сохранения водно-болотных угодий, имеющих международное значение, а также для поддержания экологического баланса. Помимо этого, здесь обитают животные, занесенные в Красную книгу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C82">
        <w:rPr>
          <w:rFonts w:ascii="Times New Roman" w:hAnsi="Times New Roman"/>
          <w:sz w:val="24"/>
          <w:szCs w:val="24"/>
        </w:rPr>
        <w:t>В заказнике предусмотрено несколько экотроп, однако желающие не смогут передвигаться по ним бесконтрольно – хотя бы из-за изобилия болотных угодий это будет небезопасно. А отдельные места можно посетить исключительно под присмотром экскурсовода.</w:t>
      </w:r>
    </w:p>
    <w:p w:rsidR="005D2717" w:rsidRPr="00103C82" w:rsidRDefault="005D2717" w:rsidP="00103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C82">
        <w:rPr>
          <w:rFonts w:ascii="Times New Roman" w:hAnsi="Times New Roman"/>
          <w:b/>
          <w:sz w:val="24"/>
          <w:szCs w:val="24"/>
        </w:rPr>
        <w:t>Хехцирский заказник</w:t>
      </w:r>
      <w:r w:rsidRPr="00103C82">
        <w:rPr>
          <w:rFonts w:ascii="Times New Roman" w:hAnsi="Times New Roman"/>
          <w:sz w:val="24"/>
          <w:szCs w:val="24"/>
        </w:rPr>
        <w:t>, созданный в 1959 году, выполняет функции буферной зоны Большехехцирского заповедника. На территории с горным рельефом и речными долинами произрастают дуб, кедр, осина, береза, ель и пихта. Здесь представлена охотничья фауна, а также редкие виды птиц и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C82">
        <w:rPr>
          <w:rFonts w:ascii="Times New Roman" w:hAnsi="Times New Roman"/>
          <w:sz w:val="24"/>
          <w:szCs w:val="24"/>
        </w:rPr>
        <w:t>Местное население имеет полное право свободно перемещаться по территории заказника, а вот посетители смогут попасть на нее только после получения пропуска от руководства госучреждения, чтобы полюбоваться живописной природой и познакомиться с особенностями культуры местных народов.</w:t>
      </w:r>
    </w:p>
    <w:p w:rsidR="005D2717" w:rsidRPr="00103C82" w:rsidRDefault="005D2717" w:rsidP="001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717" w:rsidRPr="00A857E3" w:rsidRDefault="005D2717" w:rsidP="00A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Национальные</w:t>
      </w:r>
      <w:r w:rsidRPr="00A857E3">
        <w:rPr>
          <w:rFonts w:ascii="Times New Roman" w:hAnsi="Times New Roman"/>
          <w:b/>
          <w:sz w:val="24"/>
          <w:szCs w:val="24"/>
        </w:rPr>
        <w:t xml:space="preserve"> парки</w:t>
      </w:r>
    </w:p>
    <w:p w:rsidR="005D2717" w:rsidRPr="00A857E3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857E3">
        <w:rPr>
          <w:rFonts w:ascii="Times New Roman" w:hAnsi="Times New Roman"/>
          <w:spacing w:val="2"/>
          <w:sz w:val="24"/>
          <w:szCs w:val="24"/>
          <w:lang w:eastAsia="ru-RU"/>
        </w:rPr>
        <w:t>Первым национальным парком (и одним из всего двух на сегодня) на территории Хабаровского края стал Анюйский, который находится на одноимённой реке, в предгорьях Сихотэ-Алиня, в Нанайском районе. Здесь растут, в частности, крайне ценные породы кедровых и широколиственных деревьев. Вся территория парка поделена на 20 зон, половина из которых — равнинные, а половина — горные. Равнины расположены в западной части парка, здесь находятся озеро Гаси, широколиственные леса поймы Анюя, низкогорье Гионского хребта. Юго-восток и северо-восток парка — это горная сторона на западе Сихотэ-Алиня со средней высотой около 600 м над уровне моря.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A857E3">
        <w:rPr>
          <w:rFonts w:ascii="Times New Roman" w:hAnsi="Times New Roman"/>
          <w:spacing w:val="2"/>
          <w:sz w:val="24"/>
          <w:szCs w:val="24"/>
          <w:lang w:eastAsia="ru-RU"/>
        </w:rPr>
        <w:t>Шантарские острова — архипелаг из 15 гористых островов в Охотском море, который был объявлен национальным парком в 2013 г.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A17648">
        <w:rPr>
          <w:rFonts w:ascii="Times New Roman" w:hAnsi="Times New Roman"/>
          <w:spacing w:val="2"/>
          <w:sz w:val="24"/>
          <w:szCs w:val="24"/>
          <w:shd w:val="clear" w:color="auto" w:fill="FFFFFF"/>
          <w:lang w:eastAsia="ru-RU"/>
        </w:rPr>
        <w:t>Создание национального парка поддержали WWF и другие международные организации. Обычно 2/3 года пролив, отделяющий архипелаг от материка, скован льдом, но летом в воды архипелага приходят несколько видов морских животных, находящихся под угрозой исчезновения. В их числе — серые и гренландские киты, которые подплывают совсем близко к берегу.</w:t>
      </w:r>
    </w:p>
    <w:p w:rsidR="005D2717" w:rsidRDefault="005D2717" w:rsidP="00534B0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D2717" w:rsidRPr="00534B01" w:rsidRDefault="005D2717" w:rsidP="00534B0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534B01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eastAsia="ru-RU"/>
        </w:rPr>
        <w:t>Памятники природы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1. Название ООПТ: </w:t>
      </w:r>
      <w:r w:rsidRPr="00802D08">
        <w:rPr>
          <w:rFonts w:ascii="Times New Roman" w:hAnsi="Times New Roman"/>
          <w:b/>
          <w:sz w:val="24"/>
          <w:szCs w:val="24"/>
        </w:rPr>
        <w:t>Памятник природы краевого значения «Кедрово-тисовая роща»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 2. Категория ООПТ: Памятник природы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3. Значение ООПТ: Краевое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4. Порядковый номер кадастрового дела: 011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5. Профиль ООПТ: не предусмотрен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6. Дата создания: 20.01.1997 г.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7. Цели создания ООПТ: охрана тиса остроконечного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8. Нормативная основа функционирования ООПТ: - Постановление Правительства Хабаровского края от 20 января 1997 г. № 7 «Об особо охраняемых территориях Хабаровского края» объявляет памятником природы - Постановление Правительства Хабаровского края от 26 мая 2011 г. № 154-пр «Об утверждении положения о памятниках природы краевого значения в Хабаровском крае» утверждает режим памятника природы. - Постановление Правительства Хабаровского края от 11 декабря 2014 г. № 469-пр «Об утверждении границ памятников природы краевого значения на территориях городского округа «город Комсомольск-на-Амуре», Аяно-Майского, Ванинского, Верхнебурейского, Комсомольского, Николаевского, имени Полины Осипенко, Советско-гаванского, ТугуроЧумиканского, Ульчского, Хабаровского муниципальных районов Хабаровского края и о внесении изменений в отдельные нормативные правовые акты Хабаровского края» утверждает описание границ памятника природы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9. Ведомственная подчиненность: Министерство природных ресурсов Хабаровского края, в том числе через подведомственные ему учреждения.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10. Категория ООПТ согласно классификации Международного союза охраны природы: III - природный памятник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11. Число отдельно расположенных, не граничащих друг с другом участков территории / акватории ООПТ: 1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12. Месторасположение ООПТ: Хабаровский край, городской округ «Комсомольск-на-Амуре»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>13. Географическое положение ООПТ: Памятник природы краевого значения "Кедрово-тисовая роща" расположен на территории городского округа "Го</w:t>
      </w:r>
      <w:r>
        <w:rPr>
          <w:rFonts w:ascii="Times New Roman" w:hAnsi="Times New Roman"/>
          <w:sz w:val="24"/>
          <w:szCs w:val="24"/>
        </w:rPr>
        <w:t>род Комсомольск-на-Амуре" и Ком</w:t>
      </w:r>
      <w:r w:rsidRPr="00534B01">
        <w:rPr>
          <w:rFonts w:ascii="Times New Roman" w:hAnsi="Times New Roman"/>
          <w:sz w:val="24"/>
          <w:szCs w:val="24"/>
        </w:rPr>
        <w:t xml:space="preserve">сомольском муниципальном районе в окрестностях турбазы "Снежинка" </w:t>
      </w:r>
    </w:p>
    <w:p w:rsidR="005D2717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 xml:space="preserve">14. Общая площадь ООПТ: 95,4 га </w:t>
      </w:r>
    </w:p>
    <w:p w:rsidR="005D2717" w:rsidRPr="00534B01" w:rsidRDefault="005D2717" w:rsidP="00534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4B0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4B01">
        <w:rPr>
          <w:rFonts w:ascii="Times New Roman" w:hAnsi="Times New Roman"/>
          <w:sz w:val="24"/>
          <w:szCs w:val="24"/>
        </w:rPr>
        <w:t>Общий режим охраны и использования О</w:t>
      </w:r>
      <w:r>
        <w:rPr>
          <w:rFonts w:ascii="Times New Roman" w:hAnsi="Times New Roman"/>
          <w:sz w:val="24"/>
          <w:szCs w:val="24"/>
        </w:rPr>
        <w:t xml:space="preserve">ОПТ. </w:t>
      </w:r>
      <w:r w:rsidRPr="00534B01">
        <w:rPr>
          <w:rFonts w:ascii="Times New Roman" w:hAnsi="Times New Roman"/>
          <w:sz w:val="24"/>
          <w:szCs w:val="24"/>
        </w:rPr>
        <w:t>На территориях и акваториях, занимаемых памятниками природы краевого зн</w:t>
      </w:r>
      <w:r>
        <w:rPr>
          <w:rFonts w:ascii="Times New Roman" w:hAnsi="Times New Roman"/>
          <w:sz w:val="24"/>
          <w:szCs w:val="24"/>
        </w:rPr>
        <w:t>ачения, запре</w:t>
      </w:r>
      <w:r w:rsidRPr="00534B01">
        <w:rPr>
          <w:rFonts w:ascii="Times New Roman" w:hAnsi="Times New Roman"/>
          <w:sz w:val="24"/>
          <w:szCs w:val="24"/>
        </w:rPr>
        <w:t>щается любая хозяйственная и иная деятельность, влеку</w:t>
      </w:r>
      <w:r>
        <w:rPr>
          <w:rFonts w:ascii="Times New Roman" w:hAnsi="Times New Roman"/>
          <w:sz w:val="24"/>
          <w:szCs w:val="24"/>
        </w:rPr>
        <w:t>щая нарушение сохранности памят</w:t>
      </w:r>
      <w:r w:rsidRPr="00534B01">
        <w:rPr>
          <w:rFonts w:ascii="Times New Roman" w:hAnsi="Times New Roman"/>
          <w:sz w:val="24"/>
          <w:szCs w:val="24"/>
        </w:rPr>
        <w:t>ников природы, в том числе: а) повреждение и/или уничтожение охраняемых объектов растительного мира и растительного сообщества, составляющего естественную среду их произрастания; б) формирование и предоставление новых земельных участ</w:t>
      </w:r>
      <w:r>
        <w:rPr>
          <w:rFonts w:ascii="Times New Roman" w:hAnsi="Times New Roman"/>
          <w:sz w:val="24"/>
          <w:szCs w:val="24"/>
        </w:rPr>
        <w:t>ков под строительство, за исклю</w:t>
      </w:r>
      <w:r w:rsidRPr="00534B01">
        <w:rPr>
          <w:rFonts w:ascii="Times New Roman" w:hAnsi="Times New Roman"/>
          <w:sz w:val="24"/>
          <w:szCs w:val="24"/>
        </w:rPr>
        <w:t>чением строительства линейных объектов; в) обработка лесов и водных объектов ядохимикатами, кроме акарицидных обработок; г) распашка земель и гидромелиоративные работы, за исключением проведения работ, направленных на устойчивое функционирование памятника природы; д) взрывные работы; е) добыча полезных ископаемых, за исключением минера</w:t>
      </w:r>
      <w:r>
        <w:rPr>
          <w:rFonts w:ascii="Times New Roman" w:hAnsi="Times New Roman"/>
          <w:sz w:val="24"/>
          <w:szCs w:val="24"/>
        </w:rPr>
        <w:t>льных подземных вод и добычи по</w:t>
      </w:r>
      <w:r w:rsidRPr="00534B01">
        <w:rPr>
          <w:rFonts w:ascii="Times New Roman" w:hAnsi="Times New Roman"/>
          <w:sz w:val="24"/>
          <w:szCs w:val="24"/>
        </w:rPr>
        <w:t xml:space="preserve">лезных ископаемых на участках недр, предоставленных в </w:t>
      </w:r>
      <w:r>
        <w:rPr>
          <w:rFonts w:ascii="Times New Roman" w:hAnsi="Times New Roman"/>
          <w:sz w:val="24"/>
          <w:szCs w:val="24"/>
        </w:rPr>
        <w:t>пользование в соответствии с ли</w:t>
      </w:r>
      <w:r w:rsidRPr="00534B01">
        <w:rPr>
          <w:rFonts w:ascii="Times New Roman" w:hAnsi="Times New Roman"/>
          <w:sz w:val="24"/>
          <w:szCs w:val="24"/>
        </w:rPr>
        <w:t>цензией на пользование недрами до утверждения настоящего Положения; ж) проезд, проход и стоянка наземного транспорта вне дорог; з) устройство туристических стоянок и лагерей, иные формы отдыха населения вн</w:t>
      </w:r>
      <w:r>
        <w:rPr>
          <w:rFonts w:ascii="Times New Roman" w:hAnsi="Times New Roman"/>
          <w:sz w:val="24"/>
          <w:szCs w:val="24"/>
        </w:rPr>
        <w:t>е специаль</w:t>
      </w:r>
      <w:r w:rsidRPr="00534B01">
        <w:rPr>
          <w:rFonts w:ascii="Times New Roman" w:hAnsi="Times New Roman"/>
          <w:sz w:val="24"/>
          <w:szCs w:val="24"/>
        </w:rPr>
        <w:t>но отведенных мест; и) разжигание костров, пуск палов; к) устройство свалок, загрязнение территории и/или акватории бытовыми, промышленными и иными отходами, нефтепродуктами; л) пользование объектами животного мира, отнесенными к редким и находя</w:t>
      </w:r>
      <w:r>
        <w:rPr>
          <w:rFonts w:ascii="Times New Roman" w:hAnsi="Times New Roman"/>
          <w:sz w:val="24"/>
          <w:szCs w:val="24"/>
        </w:rPr>
        <w:t>щимися под угро</w:t>
      </w:r>
      <w:r w:rsidRPr="00534B01">
        <w:rPr>
          <w:rFonts w:ascii="Times New Roman" w:hAnsi="Times New Roman"/>
          <w:sz w:val="24"/>
          <w:szCs w:val="24"/>
        </w:rPr>
        <w:t>зой исчезновения, за исключением использования их в науч</w:t>
      </w:r>
      <w:r>
        <w:rPr>
          <w:rFonts w:ascii="Times New Roman" w:hAnsi="Times New Roman"/>
          <w:sz w:val="24"/>
          <w:szCs w:val="24"/>
        </w:rPr>
        <w:t>ных целях в соответствии с зако</w:t>
      </w:r>
      <w:r w:rsidRPr="00534B01">
        <w:rPr>
          <w:rFonts w:ascii="Times New Roman" w:hAnsi="Times New Roman"/>
          <w:sz w:val="24"/>
          <w:szCs w:val="24"/>
        </w:rPr>
        <w:t xml:space="preserve">нодательством без изъятия из среды обитания; м) сбор зоологических, ботанических и минералогических </w:t>
      </w:r>
      <w:r>
        <w:rPr>
          <w:rFonts w:ascii="Times New Roman" w:hAnsi="Times New Roman"/>
          <w:sz w:val="24"/>
          <w:szCs w:val="24"/>
        </w:rPr>
        <w:t>коллекций, а также палеонтологи</w:t>
      </w:r>
      <w:r w:rsidRPr="00534B01">
        <w:rPr>
          <w:rFonts w:ascii="Times New Roman" w:hAnsi="Times New Roman"/>
          <w:sz w:val="24"/>
          <w:szCs w:val="24"/>
        </w:rPr>
        <w:t>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1. Название ООПТ: </w:t>
      </w:r>
      <w:r w:rsidRPr="00802D08">
        <w:rPr>
          <w:rFonts w:ascii="Times New Roman" w:hAnsi="Times New Roman"/>
          <w:b/>
          <w:sz w:val="24"/>
          <w:szCs w:val="24"/>
        </w:rPr>
        <w:t>Памятник природы краевого значения «Силинский лес»</w:t>
      </w:r>
      <w:r w:rsidRPr="00802D08">
        <w:rPr>
          <w:rFonts w:ascii="Times New Roman" w:hAnsi="Times New Roman"/>
          <w:sz w:val="24"/>
          <w:szCs w:val="24"/>
        </w:rPr>
        <w:t xml:space="preserve">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2. Категория ООПТ: Памятник природы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3. Значение ООПТ: Краевое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4. Порядковый номер кадастрового дела: 040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5. Профиль ООПТ: не предусмотрен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6. Дата создания: 20.01.1997 г.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7. Цели создания ООПТ: сохранение природных комплексов и объектов для природоохранных, научных, эколого-просветительских и рекреационных целей.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>8. Нормативная основа функционирования ООПТ: - Постановление Правительства Хабаровского края от 20 января 1997 г. № 7 «Об особо охра</w:t>
      </w:r>
      <w:r>
        <w:rPr>
          <w:rFonts w:ascii="Times New Roman" w:hAnsi="Times New Roman"/>
          <w:sz w:val="24"/>
          <w:szCs w:val="24"/>
        </w:rPr>
        <w:t>ня</w:t>
      </w:r>
      <w:r w:rsidRPr="00802D08">
        <w:rPr>
          <w:rFonts w:ascii="Times New Roman" w:hAnsi="Times New Roman"/>
          <w:sz w:val="24"/>
          <w:szCs w:val="24"/>
        </w:rPr>
        <w:t>емых территориях Хабаровского края» объявляет памятником природы - Постановление Правительства Хабаровского края от 26 мая 2011 г. № 154-пр «Об утверждении положения о памятниках природы краевого значения в Хабаровском крае» утверждает режим памятника природы. - Постановление Правительства Хабаровского края от 11 дек</w:t>
      </w:r>
      <w:r>
        <w:rPr>
          <w:rFonts w:ascii="Times New Roman" w:hAnsi="Times New Roman"/>
          <w:sz w:val="24"/>
          <w:szCs w:val="24"/>
        </w:rPr>
        <w:t>абря 2014 г. № 469-пр «Об утвер</w:t>
      </w:r>
      <w:r w:rsidRPr="00802D08">
        <w:rPr>
          <w:rFonts w:ascii="Times New Roman" w:hAnsi="Times New Roman"/>
          <w:sz w:val="24"/>
          <w:szCs w:val="24"/>
        </w:rPr>
        <w:t>ждении границ памятников природы краевого значения на те</w:t>
      </w:r>
      <w:r>
        <w:rPr>
          <w:rFonts w:ascii="Times New Roman" w:hAnsi="Times New Roman"/>
          <w:sz w:val="24"/>
          <w:szCs w:val="24"/>
        </w:rPr>
        <w:t>рриториях городского округа «го</w:t>
      </w:r>
      <w:r w:rsidRPr="00802D08">
        <w:rPr>
          <w:rFonts w:ascii="Times New Roman" w:hAnsi="Times New Roman"/>
          <w:sz w:val="24"/>
          <w:szCs w:val="24"/>
        </w:rPr>
        <w:t>род Комсомольск-на-Амуре», Аяно-Майского, Ванинского, Верхнебурейского, Комсомольского, Николаевского, имени Полины Осипенко, Советско-гаван</w:t>
      </w:r>
      <w:r>
        <w:rPr>
          <w:rFonts w:ascii="Times New Roman" w:hAnsi="Times New Roman"/>
          <w:sz w:val="24"/>
          <w:szCs w:val="24"/>
        </w:rPr>
        <w:t>ского, Тугуро-Чумиканского, Уль</w:t>
      </w:r>
      <w:r w:rsidRPr="00802D08">
        <w:rPr>
          <w:rFonts w:ascii="Times New Roman" w:hAnsi="Times New Roman"/>
          <w:sz w:val="24"/>
          <w:szCs w:val="24"/>
        </w:rPr>
        <w:t xml:space="preserve">чского, Хабаровского муниципальных районов Хабаровского края и о внесении изменений в отдельные нормативные правовые акты Хабаровского края» утверждает описание границ памятника природы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9. Ведомственная подчиненность: Министерство природных ресурсов Хабаровского края, в том числе через подведомственные ему учреждения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10. Категория ООПТ согласно классификации Международного союза охраны природы: III - природный памятник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 xml:space="preserve">11. Число отдельно расположенных, не граничащих друг с другом участков территории / акватории ООПТ: 1 </w:t>
      </w:r>
    </w:p>
    <w:p w:rsidR="005D2717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D08">
        <w:rPr>
          <w:rFonts w:ascii="Times New Roman" w:hAnsi="Times New Roman"/>
          <w:sz w:val="24"/>
          <w:szCs w:val="24"/>
        </w:rPr>
        <w:t>12. Месторасположение ООПТ: Хабаровский край городского округа "Город Комсомольск-наАмуре". 13. Географическое положение ООПТ: Ленинский округ г.Комсомольска-на-Амуре, левый берег поймы нижнего течения р.Силинки 14. Общая площадь ООПТ: 50,76 га</w:t>
      </w:r>
      <w:r>
        <w:rPr>
          <w:rFonts w:ascii="Times New Roman" w:hAnsi="Times New Roman"/>
          <w:sz w:val="24"/>
          <w:szCs w:val="24"/>
        </w:rPr>
        <w:t>.</w:t>
      </w:r>
    </w:p>
    <w:p w:rsidR="005D2717" w:rsidRPr="00534B01" w:rsidRDefault="005D2717" w:rsidP="00813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34B01">
        <w:rPr>
          <w:rFonts w:ascii="Times New Roman" w:hAnsi="Times New Roman"/>
          <w:sz w:val="24"/>
          <w:szCs w:val="24"/>
        </w:rPr>
        <w:t>Общий режим охраны и использования О</w:t>
      </w:r>
      <w:r>
        <w:rPr>
          <w:rFonts w:ascii="Times New Roman" w:hAnsi="Times New Roman"/>
          <w:sz w:val="24"/>
          <w:szCs w:val="24"/>
        </w:rPr>
        <w:t xml:space="preserve">ОПТ. </w:t>
      </w:r>
      <w:r w:rsidRPr="00534B01">
        <w:rPr>
          <w:rFonts w:ascii="Times New Roman" w:hAnsi="Times New Roman"/>
          <w:sz w:val="24"/>
          <w:szCs w:val="24"/>
        </w:rPr>
        <w:t>На территориях и акваториях, занимаемых памятниками природы краевого зн</w:t>
      </w:r>
      <w:r>
        <w:rPr>
          <w:rFonts w:ascii="Times New Roman" w:hAnsi="Times New Roman"/>
          <w:sz w:val="24"/>
          <w:szCs w:val="24"/>
        </w:rPr>
        <w:t>ачения, запре</w:t>
      </w:r>
      <w:r w:rsidRPr="00534B01">
        <w:rPr>
          <w:rFonts w:ascii="Times New Roman" w:hAnsi="Times New Roman"/>
          <w:sz w:val="24"/>
          <w:szCs w:val="24"/>
        </w:rPr>
        <w:t>щается любая хозяйственная и иная деятельность, влеку</w:t>
      </w:r>
      <w:r>
        <w:rPr>
          <w:rFonts w:ascii="Times New Roman" w:hAnsi="Times New Roman"/>
          <w:sz w:val="24"/>
          <w:szCs w:val="24"/>
        </w:rPr>
        <w:t>щая нарушение сохранности памят</w:t>
      </w:r>
      <w:r w:rsidRPr="00534B01">
        <w:rPr>
          <w:rFonts w:ascii="Times New Roman" w:hAnsi="Times New Roman"/>
          <w:sz w:val="24"/>
          <w:szCs w:val="24"/>
        </w:rPr>
        <w:t>ников природы, в том числе: а) повреждение и/или уничтожение охраняемых объектов растительного мира и растительного сообщества, составляющего естественную среду их произрастания; б) формирование и предоставление новых земельных участ</w:t>
      </w:r>
      <w:r>
        <w:rPr>
          <w:rFonts w:ascii="Times New Roman" w:hAnsi="Times New Roman"/>
          <w:sz w:val="24"/>
          <w:szCs w:val="24"/>
        </w:rPr>
        <w:t>ков под строительство, за исклю</w:t>
      </w:r>
      <w:r w:rsidRPr="00534B01">
        <w:rPr>
          <w:rFonts w:ascii="Times New Roman" w:hAnsi="Times New Roman"/>
          <w:sz w:val="24"/>
          <w:szCs w:val="24"/>
        </w:rPr>
        <w:t>чением строительства линейных объектов; в) обработка лесов и водных объектов ядохимикатами, кроме акарицидных обработок; г) распашка земель и гидромелиоративные работы, за исключением проведения работ, направленных на устойчивое функционирование памятника природы; д) взрывные работы; е) добыча полезных ископаемых, за исключением минера</w:t>
      </w:r>
      <w:r>
        <w:rPr>
          <w:rFonts w:ascii="Times New Roman" w:hAnsi="Times New Roman"/>
          <w:sz w:val="24"/>
          <w:szCs w:val="24"/>
        </w:rPr>
        <w:t>льных подземных вод и добычи по</w:t>
      </w:r>
      <w:r w:rsidRPr="00534B01">
        <w:rPr>
          <w:rFonts w:ascii="Times New Roman" w:hAnsi="Times New Roman"/>
          <w:sz w:val="24"/>
          <w:szCs w:val="24"/>
        </w:rPr>
        <w:t xml:space="preserve">лезных ископаемых на участках недр, предоставленных в </w:t>
      </w:r>
      <w:r>
        <w:rPr>
          <w:rFonts w:ascii="Times New Roman" w:hAnsi="Times New Roman"/>
          <w:sz w:val="24"/>
          <w:szCs w:val="24"/>
        </w:rPr>
        <w:t>пользование в соответствии с ли</w:t>
      </w:r>
      <w:r w:rsidRPr="00534B01">
        <w:rPr>
          <w:rFonts w:ascii="Times New Roman" w:hAnsi="Times New Roman"/>
          <w:sz w:val="24"/>
          <w:szCs w:val="24"/>
        </w:rPr>
        <w:t>цензией на пользование недрами до утверждения настоящего Положения; ж) проезд, проход и стоянка наземного транспорта вне дорог; з) устройство туристических стоянок и лагерей, иные формы отдыха населения вн</w:t>
      </w:r>
      <w:r>
        <w:rPr>
          <w:rFonts w:ascii="Times New Roman" w:hAnsi="Times New Roman"/>
          <w:sz w:val="24"/>
          <w:szCs w:val="24"/>
        </w:rPr>
        <w:t>е специаль</w:t>
      </w:r>
      <w:r w:rsidRPr="00534B01">
        <w:rPr>
          <w:rFonts w:ascii="Times New Roman" w:hAnsi="Times New Roman"/>
          <w:sz w:val="24"/>
          <w:szCs w:val="24"/>
        </w:rPr>
        <w:t>но отведенных мест; и) разжигание костров, пуск палов; к) устройство свалок, загрязнение территории и/или акватории бытовыми, промышленными и иными отходами, нефтепродуктами; л) пользование объектами животного мира, отнесенными к редким и находя</w:t>
      </w:r>
      <w:r>
        <w:rPr>
          <w:rFonts w:ascii="Times New Roman" w:hAnsi="Times New Roman"/>
          <w:sz w:val="24"/>
          <w:szCs w:val="24"/>
        </w:rPr>
        <w:t>щимися под угро</w:t>
      </w:r>
      <w:r w:rsidRPr="00534B01">
        <w:rPr>
          <w:rFonts w:ascii="Times New Roman" w:hAnsi="Times New Roman"/>
          <w:sz w:val="24"/>
          <w:szCs w:val="24"/>
        </w:rPr>
        <w:t>зой исчезновения, за исключением использования их в науч</w:t>
      </w:r>
      <w:r>
        <w:rPr>
          <w:rFonts w:ascii="Times New Roman" w:hAnsi="Times New Roman"/>
          <w:sz w:val="24"/>
          <w:szCs w:val="24"/>
        </w:rPr>
        <w:t>ных целях в соответствии с зако</w:t>
      </w:r>
      <w:r w:rsidRPr="00534B01">
        <w:rPr>
          <w:rFonts w:ascii="Times New Roman" w:hAnsi="Times New Roman"/>
          <w:sz w:val="24"/>
          <w:szCs w:val="24"/>
        </w:rPr>
        <w:t xml:space="preserve">нодательством без изъятия из среды обитания; м) сбор зоологических, ботанических и минералогических </w:t>
      </w:r>
      <w:r>
        <w:rPr>
          <w:rFonts w:ascii="Times New Roman" w:hAnsi="Times New Roman"/>
          <w:sz w:val="24"/>
          <w:szCs w:val="24"/>
        </w:rPr>
        <w:t>коллекций, а также палеонтологи</w:t>
      </w:r>
      <w:r w:rsidRPr="00534B01">
        <w:rPr>
          <w:rFonts w:ascii="Times New Roman" w:hAnsi="Times New Roman"/>
          <w:sz w:val="24"/>
          <w:szCs w:val="24"/>
        </w:rPr>
        <w:t>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5D2717" w:rsidRPr="00802D08" w:rsidRDefault="005D2717" w:rsidP="00A176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D2717" w:rsidRPr="00D444BA" w:rsidRDefault="005D2717" w:rsidP="00D444BA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90901208"/>
      <w:r w:rsidRPr="00D444BA">
        <w:rPr>
          <w:rFonts w:ascii="Times New Roman" w:hAnsi="Times New Roman"/>
          <w:color w:val="auto"/>
          <w:sz w:val="24"/>
          <w:szCs w:val="24"/>
        </w:rPr>
        <w:t>Использованные источники информации</w:t>
      </w:r>
      <w:bookmarkEnd w:id="7"/>
    </w:p>
    <w:p w:rsidR="005D2717" w:rsidRDefault="005D2717" w:rsidP="000D34B9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«Силинский лес» в Силинской лесопарковой зоне города Комсомольска-на-Амуре. Режим доступа: (дата обращения: 16.12.2021 год).</w:t>
      </w:r>
    </w:p>
    <w:p w:rsidR="005D2717" w:rsidRDefault="005D2717" w:rsidP="000D34B9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охраняемые природные территории. Режим доступа: (дата обращения: 27.04.2022 год).</w:t>
      </w:r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8" w:name="_Toc90901209"/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Default="005D2717" w:rsidP="00096CBB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Default="005D2717" w:rsidP="000202F1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D2717" w:rsidRPr="000202F1" w:rsidRDefault="005D2717" w:rsidP="000202F1"/>
    <w:p w:rsidR="005D2717" w:rsidRDefault="005D27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2717" w:rsidRPr="000202F1" w:rsidRDefault="005D2717" w:rsidP="000202F1">
      <w:pPr>
        <w:pStyle w:val="Heading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9" w:name="_GoBack"/>
      <w:bookmarkEnd w:id="9"/>
      <w:r w:rsidRPr="00096CBB">
        <w:rPr>
          <w:rFonts w:ascii="Times New Roman" w:hAnsi="Times New Roman"/>
          <w:color w:val="auto"/>
          <w:sz w:val="24"/>
          <w:szCs w:val="24"/>
        </w:rPr>
        <w:t>Приложение 1</w:t>
      </w:r>
      <w:bookmarkEnd w:id="8"/>
    </w:p>
    <w:p w:rsidR="005D2717" w:rsidRPr="001265CF" w:rsidRDefault="005D2717" w:rsidP="001265CF">
      <w:pPr>
        <w:pStyle w:val="ListParagraph"/>
        <w:shd w:val="clear" w:color="auto" w:fill="FFFFFF"/>
        <w:spacing w:after="5" w:line="256" w:lineRule="auto"/>
        <w:ind w:left="142" w:right="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 экологического места отдыха</w:t>
      </w:r>
    </w:p>
    <w:p w:rsidR="005D2717" w:rsidRPr="00CD7EC2" w:rsidRDefault="005D2717" w:rsidP="00CD7EC2">
      <w:pPr>
        <w:shd w:val="clear" w:color="auto" w:fill="FFFFFF"/>
        <w:spacing w:after="5" w:line="256" w:lineRule="auto"/>
        <w:ind w:right="82"/>
        <w:rPr>
          <w:b/>
        </w:rPr>
      </w:pPr>
    </w:p>
    <w:p w:rsidR="005D2717" w:rsidRDefault="005D2717" w:rsidP="00CD7EC2">
      <w:pPr>
        <w:jc w:val="center"/>
      </w:pPr>
      <w:r w:rsidRPr="00D551E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23.25pt;visibility:visible">
            <v:imagedata r:id="rId7" o:title="" gain="72818f"/>
          </v:shape>
        </w:pict>
      </w:r>
    </w:p>
    <w:p w:rsidR="005D2717" w:rsidRDefault="005D2717" w:rsidP="00CD7EC2">
      <w:pPr>
        <w:jc w:val="center"/>
      </w:pPr>
    </w:p>
    <w:p w:rsidR="005D2717" w:rsidRDefault="005D2717" w:rsidP="00CD7EC2">
      <w:pPr>
        <w:jc w:val="center"/>
      </w:pPr>
    </w:p>
    <w:p w:rsidR="005D2717" w:rsidRDefault="005D2717" w:rsidP="000202F1">
      <w:pPr>
        <w:jc w:val="right"/>
        <w:rPr>
          <w:rFonts w:ascii="Times New Roman" w:hAnsi="Times New Roman"/>
          <w:sz w:val="28"/>
          <w:szCs w:val="28"/>
        </w:rPr>
      </w:pPr>
      <w:r w:rsidRPr="000202F1">
        <w:rPr>
          <w:rFonts w:ascii="Times New Roman" w:hAnsi="Times New Roman"/>
          <w:sz w:val="28"/>
          <w:szCs w:val="28"/>
        </w:rPr>
        <w:t>Приложение 2</w:t>
      </w:r>
    </w:p>
    <w:p w:rsidR="005D2717" w:rsidRPr="002E51BF" w:rsidRDefault="005D2717" w:rsidP="002E51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1BF">
        <w:rPr>
          <w:rFonts w:ascii="Times New Roman" w:hAnsi="Times New Roman"/>
          <w:sz w:val="28"/>
          <w:szCs w:val="28"/>
        </w:rPr>
        <w:t xml:space="preserve">Диплом </w:t>
      </w:r>
      <w:r w:rsidRPr="002E51BF">
        <w:rPr>
          <w:rFonts w:ascii="Times New Roman" w:hAnsi="Times New Roman"/>
          <w:sz w:val="28"/>
          <w:szCs w:val="28"/>
          <w:lang w:val="en-US"/>
        </w:rPr>
        <w:t>III</w:t>
      </w:r>
      <w:r w:rsidRPr="002E51BF">
        <w:rPr>
          <w:rFonts w:ascii="Times New Roman" w:hAnsi="Times New Roman"/>
          <w:sz w:val="28"/>
          <w:szCs w:val="28"/>
        </w:rPr>
        <w:t xml:space="preserve"> за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51BF">
        <w:rPr>
          <w:rFonts w:ascii="Times New Roman" w:hAnsi="Times New Roman"/>
          <w:sz w:val="28"/>
          <w:szCs w:val="28"/>
        </w:rPr>
        <w:t>краевом хакатоне «Экология – Безопасность – Жизнь»,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BF">
        <w:rPr>
          <w:rFonts w:ascii="Times New Roman" w:hAnsi="Times New Roman"/>
          <w:sz w:val="28"/>
          <w:szCs w:val="28"/>
        </w:rPr>
        <w:t>в рамках двухмесячника «Дни защиты от экологических опасностей»</w:t>
      </w:r>
    </w:p>
    <w:p w:rsidR="005D2717" w:rsidRPr="000202F1" w:rsidRDefault="005D2717" w:rsidP="002E5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-4.45pt;margin-top:7.2pt;width:445.6pt;height:643.2pt;z-index:251658240;visibility:visible">
            <v:imagedata r:id="rId8" o:title="" cropbottom="1553f" cropleft="3416f" cropright="3064f" gain="72818f" blacklevel="3277f"/>
          </v:shape>
        </w:pict>
      </w:r>
    </w:p>
    <w:sectPr w:rsidR="005D2717" w:rsidRPr="000202F1" w:rsidSect="001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3E5"/>
    <w:multiLevelType w:val="hybridMultilevel"/>
    <w:tmpl w:val="AC7EFE4E"/>
    <w:lvl w:ilvl="0" w:tplc="E978663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D5AEE"/>
    <w:multiLevelType w:val="hybridMultilevel"/>
    <w:tmpl w:val="544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D12AC"/>
    <w:multiLevelType w:val="multilevel"/>
    <w:tmpl w:val="161C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1517"/>
    <w:multiLevelType w:val="hybridMultilevel"/>
    <w:tmpl w:val="7ED8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B26FF"/>
    <w:multiLevelType w:val="hybridMultilevel"/>
    <w:tmpl w:val="0B86559A"/>
    <w:lvl w:ilvl="0" w:tplc="8D2EC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61EDA"/>
    <w:multiLevelType w:val="hybridMultilevel"/>
    <w:tmpl w:val="86F6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4245"/>
    <w:multiLevelType w:val="hybridMultilevel"/>
    <w:tmpl w:val="44A60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E45D8"/>
    <w:multiLevelType w:val="hybridMultilevel"/>
    <w:tmpl w:val="60D43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E49F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8C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8B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2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6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09C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097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7FB7"/>
    <w:multiLevelType w:val="hybridMultilevel"/>
    <w:tmpl w:val="417EFC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4E4179"/>
    <w:multiLevelType w:val="hybridMultilevel"/>
    <w:tmpl w:val="4FF2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D4FDB"/>
    <w:multiLevelType w:val="hybridMultilevel"/>
    <w:tmpl w:val="1BCCA832"/>
    <w:lvl w:ilvl="0" w:tplc="C8B20AEA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81203"/>
    <w:multiLevelType w:val="hybridMultilevel"/>
    <w:tmpl w:val="1F8C9024"/>
    <w:lvl w:ilvl="0" w:tplc="C2F01E20">
      <w:start w:val="20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1E48D7"/>
    <w:multiLevelType w:val="hybridMultilevel"/>
    <w:tmpl w:val="C3368694"/>
    <w:lvl w:ilvl="0" w:tplc="86A254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22704"/>
    <w:multiLevelType w:val="hybridMultilevel"/>
    <w:tmpl w:val="7208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E1151"/>
    <w:multiLevelType w:val="hybridMultilevel"/>
    <w:tmpl w:val="232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5873F8"/>
    <w:multiLevelType w:val="hybridMultilevel"/>
    <w:tmpl w:val="698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006AC4"/>
    <w:multiLevelType w:val="hybridMultilevel"/>
    <w:tmpl w:val="232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3F21F9"/>
    <w:multiLevelType w:val="hybridMultilevel"/>
    <w:tmpl w:val="A7169550"/>
    <w:lvl w:ilvl="0" w:tplc="883AC1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5A3F97"/>
    <w:multiLevelType w:val="hybridMultilevel"/>
    <w:tmpl w:val="6C28B5CE"/>
    <w:lvl w:ilvl="0" w:tplc="57F0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18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0D"/>
    <w:rsid w:val="00004D08"/>
    <w:rsid w:val="000167FA"/>
    <w:rsid w:val="000202F1"/>
    <w:rsid w:val="00020E1F"/>
    <w:rsid w:val="00045A56"/>
    <w:rsid w:val="00054F43"/>
    <w:rsid w:val="00077FB8"/>
    <w:rsid w:val="00096CBB"/>
    <w:rsid w:val="000C7B08"/>
    <w:rsid w:val="000D34B9"/>
    <w:rsid w:val="000E1247"/>
    <w:rsid w:val="000E5D0C"/>
    <w:rsid w:val="000F27CC"/>
    <w:rsid w:val="00103624"/>
    <w:rsid w:val="00103C82"/>
    <w:rsid w:val="00114F0D"/>
    <w:rsid w:val="00116462"/>
    <w:rsid w:val="001265CF"/>
    <w:rsid w:val="00134371"/>
    <w:rsid w:val="00134BB1"/>
    <w:rsid w:val="00137AC6"/>
    <w:rsid w:val="0014450A"/>
    <w:rsid w:val="001552F2"/>
    <w:rsid w:val="0017174F"/>
    <w:rsid w:val="001A3717"/>
    <w:rsid w:val="001C3C18"/>
    <w:rsid w:val="001D0F5A"/>
    <w:rsid w:val="001E4B09"/>
    <w:rsid w:val="001F345B"/>
    <w:rsid w:val="00222055"/>
    <w:rsid w:val="002319BC"/>
    <w:rsid w:val="00237E7E"/>
    <w:rsid w:val="00272D63"/>
    <w:rsid w:val="002906CD"/>
    <w:rsid w:val="002911E6"/>
    <w:rsid w:val="002A7653"/>
    <w:rsid w:val="002B5570"/>
    <w:rsid w:val="002C485F"/>
    <w:rsid w:val="002E51BF"/>
    <w:rsid w:val="002E779F"/>
    <w:rsid w:val="0030183B"/>
    <w:rsid w:val="0030234F"/>
    <w:rsid w:val="0032777B"/>
    <w:rsid w:val="0033589B"/>
    <w:rsid w:val="00346A09"/>
    <w:rsid w:val="003C44ED"/>
    <w:rsid w:val="003C7CE3"/>
    <w:rsid w:val="003E0E1E"/>
    <w:rsid w:val="003F31F2"/>
    <w:rsid w:val="00405B53"/>
    <w:rsid w:val="00420D96"/>
    <w:rsid w:val="00452788"/>
    <w:rsid w:val="00456580"/>
    <w:rsid w:val="00461C91"/>
    <w:rsid w:val="0047650B"/>
    <w:rsid w:val="004A073C"/>
    <w:rsid w:val="004A6F88"/>
    <w:rsid w:val="004D35C5"/>
    <w:rsid w:val="004F24EC"/>
    <w:rsid w:val="004F57E8"/>
    <w:rsid w:val="004F6088"/>
    <w:rsid w:val="0050172E"/>
    <w:rsid w:val="00534B01"/>
    <w:rsid w:val="00540BF6"/>
    <w:rsid w:val="00543979"/>
    <w:rsid w:val="00547AF9"/>
    <w:rsid w:val="00551548"/>
    <w:rsid w:val="00554E3C"/>
    <w:rsid w:val="005A6305"/>
    <w:rsid w:val="005C1FCD"/>
    <w:rsid w:val="005D2717"/>
    <w:rsid w:val="00623B77"/>
    <w:rsid w:val="00670C36"/>
    <w:rsid w:val="00684C55"/>
    <w:rsid w:val="006C578C"/>
    <w:rsid w:val="0070470C"/>
    <w:rsid w:val="00712ED9"/>
    <w:rsid w:val="007139F3"/>
    <w:rsid w:val="00716466"/>
    <w:rsid w:val="007240EC"/>
    <w:rsid w:val="00747E9E"/>
    <w:rsid w:val="007A2531"/>
    <w:rsid w:val="007B37C9"/>
    <w:rsid w:val="007C5442"/>
    <w:rsid w:val="007D48EA"/>
    <w:rsid w:val="007E29A9"/>
    <w:rsid w:val="007F3393"/>
    <w:rsid w:val="007F6D37"/>
    <w:rsid w:val="0080235C"/>
    <w:rsid w:val="00802D08"/>
    <w:rsid w:val="0080463C"/>
    <w:rsid w:val="00813DFF"/>
    <w:rsid w:val="00817795"/>
    <w:rsid w:val="00844C2A"/>
    <w:rsid w:val="0084798F"/>
    <w:rsid w:val="00850DAD"/>
    <w:rsid w:val="00875E12"/>
    <w:rsid w:val="00884CF5"/>
    <w:rsid w:val="008F11DE"/>
    <w:rsid w:val="008F4C52"/>
    <w:rsid w:val="00904B0A"/>
    <w:rsid w:val="009108CF"/>
    <w:rsid w:val="009325BD"/>
    <w:rsid w:val="009348AE"/>
    <w:rsid w:val="00966C54"/>
    <w:rsid w:val="00972AFA"/>
    <w:rsid w:val="009A1005"/>
    <w:rsid w:val="009B3316"/>
    <w:rsid w:val="009D37BD"/>
    <w:rsid w:val="009E2223"/>
    <w:rsid w:val="009F3EED"/>
    <w:rsid w:val="00A04F6C"/>
    <w:rsid w:val="00A15DB3"/>
    <w:rsid w:val="00A17648"/>
    <w:rsid w:val="00A21546"/>
    <w:rsid w:val="00A420FB"/>
    <w:rsid w:val="00A42C12"/>
    <w:rsid w:val="00A56763"/>
    <w:rsid w:val="00A64E91"/>
    <w:rsid w:val="00A70A98"/>
    <w:rsid w:val="00A73720"/>
    <w:rsid w:val="00A83B31"/>
    <w:rsid w:val="00A857E3"/>
    <w:rsid w:val="00AB402E"/>
    <w:rsid w:val="00AE30EC"/>
    <w:rsid w:val="00B0270F"/>
    <w:rsid w:val="00B047E7"/>
    <w:rsid w:val="00B10E4F"/>
    <w:rsid w:val="00B160E7"/>
    <w:rsid w:val="00B43E4C"/>
    <w:rsid w:val="00B455EA"/>
    <w:rsid w:val="00B47192"/>
    <w:rsid w:val="00B54972"/>
    <w:rsid w:val="00B67A8A"/>
    <w:rsid w:val="00B9106D"/>
    <w:rsid w:val="00BA5B29"/>
    <w:rsid w:val="00BB4035"/>
    <w:rsid w:val="00C045E6"/>
    <w:rsid w:val="00C10126"/>
    <w:rsid w:val="00C21516"/>
    <w:rsid w:val="00C32726"/>
    <w:rsid w:val="00C418E2"/>
    <w:rsid w:val="00C56218"/>
    <w:rsid w:val="00C709B3"/>
    <w:rsid w:val="00C7632B"/>
    <w:rsid w:val="00C85619"/>
    <w:rsid w:val="00C85E62"/>
    <w:rsid w:val="00CA32AA"/>
    <w:rsid w:val="00CA50DB"/>
    <w:rsid w:val="00CB45D9"/>
    <w:rsid w:val="00CB5331"/>
    <w:rsid w:val="00CD1D64"/>
    <w:rsid w:val="00CD7EC2"/>
    <w:rsid w:val="00D069F4"/>
    <w:rsid w:val="00D07E40"/>
    <w:rsid w:val="00D1686D"/>
    <w:rsid w:val="00D3476C"/>
    <w:rsid w:val="00D444BA"/>
    <w:rsid w:val="00D551EC"/>
    <w:rsid w:val="00D649AF"/>
    <w:rsid w:val="00D80E62"/>
    <w:rsid w:val="00D90DCC"/>
    <w:rsid w:val="00DC1943"/>
    <w:rsid w:val="00DC36DC"/>
    <w:rsid w:val="00DE5171"/>
    <w:rsid w:val="00DE7AEA"/>
    <w:rsid w:val="00E00FB2"/>
    <w:rsid w:val="00E02620"/>
    <w:rsid w:val="00E02F8E"/>
    <w:rsid w:val="00E11ACB"/>
    <w:rsid w:val="00E14A45"/>
    <w:rsid w:val="00E463BA"/>
    <w:rsid w:val="00E50584"/>
    <w:rsid w:val="00E56167"/>
    <w:rsid w:val="00E70B23"/>
    <w:rsid w:val="00E70BFE"/>
    <w:rsid w:val="00E95145"/>
    <w:rsid w:val="00E95386"/>
    <w:rsid w:val="00EC76D9"/>
    <w:rsid w:val="00ED4B9E"/>
    <w:rsid w:val="00ED611C"/>
    <w:rsid w:val="00F33A1D"/>
    <w:rsid w:val="00F4047F"/>
    <w:rsid w:val="00F57213"/>
    <w:rsid w:val="00F6257D"/>
    <w:rsid w:val="00F653FE"/>
    <w:rsid w:val="00F72797"/>
    <w:rsid w:val="00F7395F"/>
    <w:rsid w:val="00FC2BED"/>
    <w:rsid w:val="00FE1173"/>
    <w:rsid w:val="00FE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4F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C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E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C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E1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70BFE"/>
    <w:pPr>
      <w:ind w:left="720"/>
      <w:contextualSpacing/>
    </w:pPr>
  </w:style>
  <w:style w:type="table" w:styleId="TableGrid">
    <w:name w:val="Table Grid"/>
    <w:basedOn w:val="TableNormal"/>
    <w:uiPriority w:val="99"/>
    <w:rsid w:val="00E70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B55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5676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F57E8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096CBB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096CBB"/>
    <w:pPr>
      <w:spacing w:after="100"/>
      <w:ind w:left="220"/>
    </w:pPr>
  </w:style>
  <w:style w:type="paragraph" w:customStyle="1" w:styleId="paragraph">
    <w:name w:val="paragraph"/>
    <w:basedOn w:val="Normal"/>
    <w:uiPriority w:val="99"/>
    <w:rsid w:val="0091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0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3C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5488" TargetMode="External"/><Relationship Id="rId5" Type="http://schemas.openxmlformats.org/officeDocument/2006/relationships/hyperlink" Target="http://pedsovet.su/publ/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3292</TotalTime>
  <Pages>14</Pages>
  <Words>3976</Words>
  <Characters>22664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101</cp:revision>
  <cp:lastPrinted>2022-05-04T00:04:00Z</cp:lastPrinted>
  <dcterms:created xsi:type="dcterms:W3CDTF">2021-11-23T14:06:00Z</dcterms:created>
  <dcterms:modified xsi:type="dcterms:W3CDTF">2022-05-04T21:29:00Z</dcterms:modified>
</cp:coreProperties>
</file>