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3EC" w:rsidRPr="00867C81" w:rsidRDefault="00A133EC" w:rsidP="00867C81">
      <w:pPr>
        <w:jc w:val="both"/>
        <w:rPr>
          <w:sz w:val="28"/>
          <w:szCs w:val="28"/>
        </w:rPr>
      </w:pPr>
      <w:bookmarkStart w:id="0" w:name="_GoBack"/>
      <w:bookmarkEnd w:id="0"/>
      <w:r w:rsidRPr="00867C81">
        <w:rPr>
          <w:rStyle w:val="a3"/>
          <w:sz w:val="28"/>
          <w:szCs w:val="28"/>
          <w:bdr w:val="none" w:sz="0" w:space="0" w:color="auto" w:frame="1"/>
        </w:rPr>
        <w:t>Автор:</w:t>
      </w:r>
      <w:r w:rsidRPr="00867C81">
        <w:rPr>
          <w:sz w:val="28"/>
          <w:szCs w:val="28"/>
        </w:rPr>
        <w:t xml:space="preserve"> Астафьева Татьяна Павловна, </w:t>
      </w:r>
      <w:proofErr w:type="gramStart"/>
      <w:r w:rsidRPr="00867C81">
        <w:rPr>
          <w:sz w:val="28"/>
          <w:szCs w:val="28"/>
        </w:rPr>
        <w:t>директор  МБОУ</w:t>
      </w:r>
      <w:proofErr w:type="gramEnd"/>
      <w:r w:rsidRPr="00867C81">
        <w:rPr>
          <w:sz w:val="28"/>
          <w:szCs w:val="28"/>
        </w:rPr>
        <w:t xml:space="preserve"> ДО «Центр детского творчества» п. Уральский Нытвенского района Пермского края.</w:t>
      </w:r>
      <w:r w:rsidRPr="00867C81">
        <w:rPr>
          <w:sz w:val="28"/>
          <w:szCs w:val="28"/>
        </w:rPr>
        <w:br/>
      </w:r>
      <w:r w:rsidRPr="00867C81">
        <w:rPr>
          <w:rStyle w:val="a3"/>
          <w:sz w:val="28"/>
          <w:szCs w:val="28"/>
          <w:bdr w:val="none" w:sz="0" w:space="0" w:color="auto" w:frame="1"/>
        </w:rPr>
        <w:t>Описание работы: </w:t>
      </w:r>
      <w:r w:rsidRPr="00867C81">
        <w:rPr>
          <w:sz w:val="28"/>
          <w:szCs w:val="28"/>
        </w:rPr>
        <w:t xml:space="preserve">В данном материале обобщен опыт </w:t>
      </w:r>
      <w:r w:rsidR="00D84BE2">
        <w:rPr>
          <w:sz w:val="28"/>
          <w:szCs w:val="28"/>
        </w:rPr>
        <w:t xml:space="preserve"> методической работы</w:t>
      </w:r>
      <w:r w:rsidR="00867C81">
        <w:rPr>
          <w:sz w:val="28"/>
          <w:szCs w:val="28"/>
        </w:rPr>
        <w:t xml:space="preserve"> по переходу к компетентностному</w:t>
      </w:r>
      <w:r w:rsidR="00D84BE2">
        <w:rPr>
          <w:sz w:val="28"/>
          <w:szCs w:val="28"/>
        </w:rPr>
        <w:t xml:space="preserve"> обучени</w:t>
      </w:r>
      <w:r w:rsidR="00954926">
        <w:rPr>
          <w:sz w:val="28"/>
          <w:szCs w:val="28"/>
        </w:rPr>
        <w:t>ю</w:t>
      </w:r>
      <w:r w:rsidR="00D84BE2">
        <w:rPr>
          <w:sz w:val="28"/>
          <w:szCs w:val="28"/>
        </w:rPr>
        <w:t>,</w:t>
      </w:r>
      <w:r w:rsidRPr="00867C81">
        <w:rPr>
          <w:sz w:val="28"/>
          <w:szCs w:val="28"/>
        </w:rPr>
        <w:t xml:space="preserve"> направлен</w:t>
      </w:r>
      <w:r w:rsidR="00867C81">
        <w:rPr>
          <w:sz w:val="28"/>
          <w:szCs w:val="28"/>
        </w:rPr>
        <w:t>ной</w:t>
      </w:r>
      <w:r w:rsidRPr="00867C81">
        <w:rPr>
          <w:sz w:val="28"/>
          <w:szCs w:val="28"/>
        </w:rPr>
        <w:t xml:space="preserve"> на о</w:t>
      </w:r>
      <w:r w:rsidR="00867C81">
        <w:rPr>
          <w:sz w:val="28"/>
          <w:szCs w:val="28"/>
        </w:rPr>
        <w:t>бновление содержания образовательного процесса</w:t>
      </w:r>
      <w:r w:rsidRPr="00867C81">
        <w:rPr>
          <w:sz w:val="28"/>
          <w:szCs w:val="28"/>
        </w:rPr>
        <w:t xml:space="preserve">, повышение профессиональной компетентности педагогов, своевременное оказание им методической помощи, систематизацию и распространение методических знаний.  </w:t>
      </w:r>
      <w:r w:rsidR="00954926" w:rsidRPr="00A133EC">
        <w:rPr>
          <w:sz w:val="28"/>
          <w:szCs w:val="28"/>
        </w:rPr>
        <w:t xml:space="preserve">Статья может быть полезной для педагогов дополнительного </w:t>
      </w:r>
      <w:proofErr w:type="gramStart"/>
      <w:r w:rsidR="00954926" w:rsidRPr="00A133EC">
        <w:rPr>
          <w:sz w:val="28"/>
          <w:szCs w:val="28"/>
        </w:rPr>
        <w:t>образования</w:t>
      </w:r>
      <w:r w:rsidR="00954926">
        <w:rPr>
          <w:sz w:val="28"/>
          <w:szCs w:val="28"/>
        </w:rPr>
        <w:t xml:space="preserve">, </w:t>
      </w:r>
      <w:r w:rsidR="00954926" w:rsidRPr="00A133EC">
        <w:rPr>
          <w:sz w:val="28"/>
          <w:szCs w:val="28"/>
        </w:rPr>
        <w:t xml:space="preserve"> учителей</w:t>
      </w:r>
      <w:proofErr w:type="gramEnd"/>
      <w:r w:rsidR="00954926" w:rsidRPr="00A133EC">
        <w:rPr>
          <w:sz w:val="28"/>
          <w:szCs w:val="28"/>
        </w:rPr>
        <w:t>, воспитателей дошкольных учреждений.</w:t>
      </w:r>
    </w:p>
    <w:p w:rsidR="00A133EC" w:rsidRPr="00954926" w:rsidRDefault="00954926" w:rsidP="00954926">
      <w:pPr>
        <w:rPr>
          <w:b/>
          <w:sz w:val="28"/>
          <w:szCs w:val="28"/>
        </w:rPr>
      </w:pPr>
      <w:r w:rsidRPr="00954926">
        <w:rPr>
          <w:sz w:val="28"/>
          <w:szCs w:val="28"/>
        </w:rPr>
        <w:t xml:space="preserve"> </w:t>
      </w:r>
      <w:r w:rsidR="00A133EC" w:rsidRPr="00954926">
        <w:rPr>
          <w:b/>
          <w:sz w:val="28"/>
          <w:szCs w:val="28"/>
        </w:rPr>
        <w:t>«Методические рекомендации по развити</w:t>
      </w:r>
      <w:r>
        <w:rPr>
          <w:b/>
          <w:sz w:val="28"/>
          <w:szCs w:val="28"/>
        </w:rPr>
        <w:t xml:space="preserve">ю общих компетенции </w:t>
      </w:r>
      <w:proofErr w:type="gramStart"/>
      <w:r>
        <w:rPr>
          <w:b/>
          <w:sz w:val="28"/>
          <w:szCs w:val="28"/>
        </w:rPr>
        <w:t>обучающихся  МБОУДОД</w:t>
      </w:r>
      <w:proofErr w:type="gramEnd"/>
      <w:r>
        <w:rPr>
          <w:b/>
          <w:sz w:val="28"/>
          <w:szCs w:val="28"/>
        </w:rPr>
        <w:t xml:space="preserve"> «ЦДТ» п.Уральский»</w:t>
      </w:r>
    </w:p>
    <w:p w:rsidR="00A133EC" w:rsidRPr="00A133EC" w:rsidRDefault="00A133EC" w:rsidP="00A133E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33EC">
        <w:rPr>
          <w:sz w:val="28"/>
          <w:szCs w:val="28"/>
        </w:rPr>
        <w:t xml:space="preserve">Методические рекомендации по развитию общих компетенций обучающихся являются </w:t>
      </w:r>
      <w:proofErr w:type="gramStart"/>
      <w:r w:rsidRPr="00A133EC">
        <w:rPr>
          <w:sz w:val="28"/>
          <w:szCs w:val="28"/>
        </w:rPr>
        <w:t>обобщением  опыта</w:t>
      </w:r>
      <w:proofErr w:type="gramEnd"/>
      <w:r w:rsidRPr="00A133EC">
        <w:rPr>
          <w:sz w:val="28"/>
          <w:szCs w:val="28"/>
        </w:rPr>
        <w:t xml:space="preserve"> работы педагогов Центра детского творчества по переходу к компетентностному обучению.</w:t>
      </w:r>
    </w:p>
    <w:p w:rsidR="00A133EC" w:rsidRPr="00A133EC" w:rsidRDefault="00A133EC" w:rsidP="00A133E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33EC">
        <w:rPr>
          <w:sz w:val="28"/>
          <w:szCs w:val="28"/>
        </w:rPr>
        <w:t xml:space="preserve">Через идею развития общих </w:t>
      </w:r>
      <w:proofErr w:type="gramStart"/>
      <w:r w:rsidRPr="00A133EC">
        <w:rPr>
          <w:sz w:val="28"/>
          <w:szCs w:val="28"/>
        </w:rPr>
        <w:t>компетенций  у</w:t>
      </w:r>
      <w:proofErr w:type="gramEnd"/>
      <w:r w:rsidRPr="00A133EC">
        <w:rPr>
          <w:sz w:val="28"/>
          <w:szCs w:val="28"/>
        </w:rPr>
        <w:t xml:space="preserve"> дополнительного образования появляется возможность добиться новых результатов обучения и соответствовать современным запросам общества и государства. Так как в ситуации динамического развития страны жизнеспособность и конкурентоспособность молодого поколения во многом зависит от его умения адаптироваться к изменяющимся условиям жизни и труда.</w:t>
      </w:r>
    </w:p>
    <w:p w:rsidR="00A133EC" w:rsidRPr="00A133EC" w:rsidRDefault="00A133EC" w:rsidP="00A133E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33EC">
        <w:rPr>
          <w:sz w:val="28"/>
          <w:szCs w:val="28"/>
        </w:rPr>
        <w:t xml:space="preserve">Новый Федеральный государственный образовательный стандарт также выделяет в качестве основных образовательных результатов развитие компетенций, определяющих не </w:t>
      </w:r>
      <w:proofErr w:type="gramStart"/>
      <w:r w:rsidRPr="00A133EC">
        <w:rPr>
          <w:sz w:val="28"/>
          <w:szCs w:val="28"/>
        </w:rPr>
        <w:t>просто  информированность</w:t>
      </w:r>
      <w:proofErr w:type="gramEnd"/>
      <w:r w:rsidRPr="00A133EC">
        <w:rPr>
          <w:sz w:val="28"/>
          <w:szCs w:val="28"/>
        </w:rPr>
        <w:t xml:space="preserve"> обучающегося, а способность формировать понятия, необходимые для решения поставленной задачи. </w:t>
      </w:r>
    </w:p>
    <w:p w:rsidR="00A133EC" w:rsidRPr="00A133EC" w:rsidRDefault="00A133EC" w:rsidP="00A133E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33EC">
        <w:rPr>
          <w:sz w:val="28"/>
          <w:szCs w:val="28"/>
        </w:rPr>
        <w:t xml:space="preserve">Основным условием </w:t>
      </w:r>
      <w:proofErr w:type="gramStart"/>
      <w:r w:rsidRPr="00A133EC">
        <w:rPr>
          <w:sz w:val="28"/>
          <w:szCs w:val="28"/>
        </w:rPr>
        <w:t>результативности  работы</w:t>
      </w:r>
      <w:proofErr w:type="gramEnd"/>
      <w:r w:rsidRPr="00A133EC">
        <w:rPr>
          <w:sz w:val="28"/>
          <w:szCs w:val="28"/>
        </w:rPr>
        <w:t xml:space="preserve"> является нацеленность коллектива на овладение современными педагогическими методиками и технологиями  по развитию общих компетенций обучающихся.  </w:t>
      </w:r>
    </w:p>
    <w:p w:rsidR="00A133EC" w:rsidRPr="00A133EC" w:rsidRDefault="00A133EC" w:rsidP="00A133E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33EC">
        <w:rPr>
          <w:sz w:val="28"/>
          <w:szCs w:val="28"/>
        </w:rPr>
        <w:t xml:space="preserve"> Рассуждая </w:t>
      </w:r>
      <w:proofErr w:type="gramStart"/>
      <w:r w:rsidRPr="00A133EC">
        <w:rPr>
          <w:sz w:val="28"/>
          <w:szCs w:val="28"/>
        </w:rPr>
        <w:t>о  новой</w:t>
      </w:r>
      <w:proofErr w:type="gramEnd"/>
      <w:r w:rsidRPr="00A133EC">
        <w:rPr>
          <w:sz w:val="28"/>
          <w:szCs w:val="28"/>
        </w:rPr>
        <w:t xml:space="preserve"> ситуации в образовании и смещении акцентов со знаниевого подхода к компетентностному, мы понимаем и то, что  компетенция - это способность к деятельности, основанная на знаниях, умениях и навыках, приобретенных детьми в процессе обучения. </w:t>
      </w:r>
    </w:p>
    <w:p w:rsidR="00A133EC" w:rsidRPr="00A133EC" w:rsidRDefault="00A133EC" w:rsidP="00A133EC">
      <w:pPr>
        <w:ind w:firstLine="374"/>
        <w:jc w:val="both"/>
        <w:rPr>
          <w:sz w:val="28"/>
          <w:szCs w:val="28"/>
        </w:rPr>
      </w:pPr>
      <w:r w:rsidRPr="00A133EC">
        <w:rPr>
          <w:sz w:val="28"/>
          <w:szCs w:val="28"/>
        </w:rPr>
        <w:t xml:space="preserve">На первом, </w:t>
      </w:r>
      <w:proofErr w:type="gramStart"/>
      <w:r w:rsidRPr="00A133EC">
        <w:rPr>
          <w:b/>
          <w:sz w:val="28"/>
          <w:szCs w:val="28"/>
        </w:rPr>
        <w:t>репродуктивном</w:t>
      </w:r>
      <w:r w:rsidRPr="00A133EC">
        <w:rPr>
          <w:sz w:val="28"/>
          <w:szCs w:val="28"/>
        </w:rPr>
        <w:t xml:space="preserve">  уровне</w:t>
      </w:r>
      <w:proofErr w:type="gramEnd"/>
      <w:r w:rsidRPr="00A133EC">
        <w:rPr>
          <w:sz w:val="28"/>
          <w:szCs w:val="28"/>
        </w:rPr>
        <w:t xml:space="preserve"> развития дети овладевают определенной деятельностью, работая по образцу (это ещё </w:t>
      </w:r>
      <w:proofErr w:type="spellStart"/>
      <w:r w:rsidRPr="00A133EC">
        <w:rPr>
          <w:sz w:val="28"/>
          <w:szCs w:val="28"/>
        </w:rPr>
        <w:t>ЗУНы</w:t>
      </w:r>
      <w:proofErr w:type="spellEnd"/>
      <w:r w:rsidRPr="00A133EC">
        <w:rPr>
          <w:sz w:val="28"/>
          <w:szCs w:val="28"/>
        </w:rPr>
        <w:t xml:space="preserve">). Второй, </w:t>
      </w:r>
      <w:proofErr w:type="gramStart"/>
      <w:r w:rsidRPr="00A133EC">
        <w:rPr>
          <w:b/>
          <w:sz w:val="28"/>
          <w:szCs w:val="28"/>
        </w:rPr>
        <w:t xml:space="preserve">творческий </w:t>
      </w:r>
      <w:r w:rsidRPr="00A133EC">
        <w:rPr>
          <w:sz w:val="28"/>
          <w:szCs w:val="28"/>
        </w:rPr>
        <w:t xml:space="preserve"> уровень</w:t>
      </w:r>
      <w:proofErr w:type="gramEnd"/>
      <w:r w:rsidRPr="00A133EC">
        <w:rPr>
          <w:sz w:val="28"/>
          <w:szCs w:val="28"/>
        </w:rPr>
        <w:t xml:space="preserve"> предполагает воплощение собственных идей на основе полученных знаний, умений, навыков, что говорит о развитии компетенций.</w:t>
      </w:r>
    </w:p>
    <w:p w:rsidR="00A133EC" w:rsidRPr="00A133EC" w:rsidRDefault="00A133EC" w:rsidP="00A133EC">
      <w:pPr>
        <w:pStyle w:val="a4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A133EC">
        <w:rPr>
          <w:b/>
          <w:i/>
          <w:sz w:val="28"/>
          <w:szCs w:val="28"/>
        </w:rPr>
        <w:t xml:space="preserve">Научая ребенка, развивая творческие способности, </w:t>
      </w:r>
      <w:proofErr w:type="gramStart"/>
      <w:r w:rsidRPr="00A133EC">
        <w:rPr>
          <w:b/>
          <w:i/>
          <w:sz w:val="28"/>
          <w:szCs w:val="28"/>
        </w:rPr>
        <w:t>мы  формируем</w:t>
      </w:r>
      <w:proofErr w:type="gramEnd"/>
      <w:r w:rsidRPr="00A133EC">
        <w:rPr>
          <w:b/>
          <w:i/>
          <w:sz w:val="28"/>
          <w:szCs w:val="28"/>
        </w:rPr>
        <w:t xml:space="preserve"> предметные компетенции, которые  и станут фундаментом развития общих и ключевых компетенций. </w:t>
      </w:r>
    </w:p>
    <w:p w:rsidR="00A133EC" w:rsidRPr="00A133EC" w:rsidRDefault="00A133EC" w:rsidP="00A133E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33EC">
        <w:rPr>
          <w:b/>
          <w:sz w:val="28"/>
          <w:szCs w:val="28"/>
        </w:rPr>
        <w:t xml:space="preserve">Общие </w:t>
      </w:r>
      <w:proofErr w:type="gramStart"/>
      <w:r w:rsidRPr="00A133EC">
        <w:rPr>
          <w:b/>
          <w:sz w:val="28"/>
          <w:szCs w:val="28"/>
        </w:rPr>
        <w:t xml:space="preserve">компетенции </w:t>
      </w:r>
      <w:r w:rsidRPr="00A133EC">
        <w:rPr>
          <w:sz w:val="28"/>
          <w:szCs w:val="28"/>
        </w:rPr>
        <w:t xml:space="preserve"> определяются</w:t>
      </w:r>
      <w:proofErr w:type="gramEnd"/>
      <w:r w:rsidRPr="00A133EC">
        <w:rPr>
          <w:sz w:val="28"/>
          <w:szCs w:val="28"/>
        </w:rPr>
        <w:t xml:space="preserve"> адаптацией, социализацией, интеграцией  в социум, самореализацией личности.</w:t>
      </w:r>
    </w:p>
    <w:p w:rsidR="00A133EC" w:rsidRPr="00A133EC" w:rsidRDefault="00A133EC" w:rsidP="00A133E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33EC">
        <w:rPr>
          <w:b/>
          <w:sz w:val="28"/>
          <w:szCs w:val="28"/>
        </w:rPr>
        <w:t xml:space="preserve">Ключевые компетенции </w:t>
      </w:r>
      <w:r w:rsidRPr="00A133EC">
        <w:rPr>
          <w:sz w:val="28"/>
          <w:szCs w:val="28"/>
        </w:rPr>
        <w:t xml:space="preserve">многофункциональны: имеют надпредметный и междисциплинарный   характер, профессиональную значимость; требуют интеллектуального развития, абстрактного мышления, саморефлексии, критического мышления.    </w:t>
      </w:r>
    </w:p>
    <w:p w:rsidR="00A133EC" w:rsidRPr="00A133EC" w:rsidRDefault="00A133EC" w:rsidP="00596A63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A133EC">
        <w:rPr>
          <w:b/>
          <w:sz w:val="28"/>
          <w:szCs w:val="28"/>
        </w:rPr>
        <w:lastRenderedPageBreak/>
        <w:t>Особенности работы по развитию общих компетенций обучающихся МБОУ ДО «ЦДТ» п. Уральский</w:t>
      </w:r>
    </w:p>
    <w:p w:rsidR="00A133EC" w:rsidRPr="00A133EC" w:rsidRDefault="00A133EC" w:rsidP="00A133E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33EC">
        <w:rPr>
          <w:sz w:val="28"/>
          <w:szCs w:val="28"/>
        </w:rPr>
        <w:t xml:space="preserve"> Особенностью работы по развитию </w:t>
      </w:r>
      <w:proofErr w:type="gramStart"/>
      <w:r w:rsidRPr="00A133EC">
        <w:rPr>
          <w:sz w:val="28"/>
          <w:szCs w:val="28"/>
        </w:rPr>
        <w:t>компетенций  обучающихся</w:t>
      </w:r>
      <w:proofErr w:type="gramEnd"/>
      <w:r w:rsidRPr="00A133EC">
        <w:rPr>
          <w:sz w:val="28"/>
          <w:szCs w:val="28"/>
        </w:rPr>
        <w:t xml:space="preserve"> является личностно-ориентированный подход, который реализуется через многообразие  дополнительных образовательных программ (долгосрочных и краткосрочных), индивидуальные образовательные маршруты, широкий спектр мероприятий, проводимых в Центре детского творчества, позволяющих детям сделать осознанный выбор направления деятельности и в полной мере развить творческие способности.   </w:t>
      </w:r>
    </w:p>
    <w:p w:rsidR="00A133EC" w:rsidRPr="00A133EC" w:rsidRDefault="00A133EC" w:rsidP="00A133E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33EC">
        <w:rPr>
          <w:sz w:val="28"/>
          <w:szCs w:val="28"/>
        </w:rPr>
        <w:t xml:space="preserve">       Рассматривая соотношение понятий «компетенция» и «компетентность» можно выделить два направления – синомизирующее и дифференцирующее.  Мнения ученых далеко не однозначны относительно соотношения данных категорий. Представители первого направления (В.А. </w:t>
      </w:r>
      <w:proofErr w:type="spellStart"/>
      <w:r w:rsidRPr="00A133EC">
        <w:rPr>
          <w:sz w:val="28"/>
          <w:szCs w:val="28"/>
        </w:rPr>
        <w:t>Болотов</w:t>
      </w:r>
      <w:proofErr w:type="spellEnd"/>
      <w:r w:rsidRPr="00A133EC">
        <w:rPr>
          <w:sz w:val="28"/>
          <w:szCs w:val="28"/>
        </w:rPr>
        <w:t xml:space="preserve">, В.С. Леденев, М.В. Рыжаков и др.) отождествляют </w:t>
      </w:r>
      <w:proofErr w:type="gramStart"/>
      <w:r w:rsidRPr="00A133EC">
        <w:rPr>
          <w:sz w:val="28"/>
          <w:szCs w:val="28"/>
        </w:rPr>
        <w:t>понятия,  представители</w:t>
      </w:r>
      <w:proofErr w:type="gramEnd"/>
      <w:r w:rsidRPr="00A133EC">
        <w:rPr>
          <w:sz w:val="28"/>
          <w:szCs w:val="28"/>
        </w:rPr>
        <w:t xml:space="preserve"> второго (И.А. Зимняя, </w:t>
      </w:r>
      <w:proofErr w:type="spellStart"/>
      <w:r w:rsidRPr="00A133EC">
        <w:rPr>
          <w:sz w:val="28"/>
          <w:szCs w:val="28"/>
        </w:rPr>
        <w:t>О.М.Мутовская</w:t>
      </w:r>
      <w:proofErr w:type="spellEnd"/>
      <w:r w:rsidRPr="00A133EC">
        <w:rPr>
          <w:sz w:val="28"/>
          <w:szCs w:val="28"/>
        </w:rPr>
        <w:t>, А.В. Хуторской и др.) считают компетентность первичной категорией.</w:t>
      </w:r>
    </w:p>
    <w:p w:rsidR="00A133EC" w:rsidRPr="00A133EC" w:rsidRDefault="00A133EC" w:rsidP="00A133E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33EC">
        <w:rPr>
          <w:sz w:val="28"/>
          <w:szCs w:val="28"/>
        </w:rPr>
        <w:t>Из множества определений мы выбрали следующие:</w:t>
      </w:r>
    </w:p>
    <w:p w:rsidR="00A133EC" w:rsidRPr="00A133EC" w:rsidRDefault="00A133EC" w:rsidP="00A133EC">
      <w:pPr>
        <w:shd w:val="clear" w:color="auto" w:fill="FFFFFF"/>
        <w:jc w:val="both"/>
        <w:rPr>
          <w:sz w:val="28"/>
          <w:szCs w:val="28"/>
        </w:rPr>
      </w:pPr>
      <w:r w:rsidRPr="00A133EC">
        <w:rPr>
          <w:b/>
          <w:sz w:val="28"/>
          <w:szCs w:val="28"/>
        </w:rPr>
        <w:t>компетенции</w:t>
      </w:r>
      <w:r w:rsidRPr="00A133EC">
        <w:rPr>
          <w:sz w:val="28"/>
          <w:szCs w:val="28"/>
        </w:rPr>
        <w:t xml:space="preserve"> – </w:t>
      </w:r>
      <w:proofErr w:type="gramStart"/>
      <w:r w:rsidRPr="00A133EC">
        <w:rPr>
          <w:sz w:val="28"/>
          <w:szCs w:val="28"/>
        </w:rPr>
        <w:t>это  набор</w:t>
      </w:r>
      <w:proofErr w:type="gramEnd"/>
      <w:r w:rsidRPr="00A133EC">
        <w:rPr>
          <w:sz w:val="28"/>
          <w:szCs w:val="28"/>
        </w:rPr>
        <w:t xml:space="preserve"> поведенческих факторов, включающих деловые и личностные качества, знания, умения и навыки, необходимые  для успешного выполнения  работы.</w:t>
      </w:r>
    </w:p>
    <w:p w:rsidR="00A133EC" w:rsidRPr="00A133EC" w:rsidRDefault="00A133EC" w:rsidP="00A133EC">
      <w:pPr>
        <w:rPr>
          <w:sz w:val="28"/>
          <w:szCs w:val="28"/>
        </w:rPr>
      </w:pPr>
      <w:r w:rsidRPr="00A133EC">
        <w:rPr>
          <w:b/>
          <w:sz w:val="28"/>
          <w:szCs w:val="28"/>
        </w:rPr>
        <w:t>компетентность</w:t>
      </w:r>
      <w:r w:rsidRPr="00A133EC">
        <w:rPr>
          <w:sz w:val="28"/>
          <w:szCs w:val="28"/>
        </w:rPr>
        <w:t xml:space="preserve"> (синоним-Квалификация) — степень развития у специалиста определенных </w:t>
      </w:r>
      <w:hyperlink r:id="rId5" w:history="1">
        <w:r w:rsidRPr="00A133EC">
          <w:rPr>
            <w:rStyle w:val="a5"/>
            <w:b w:val="0"/>
            <w:sz w:val="28"/>
            <w:szCs w:val="28"/>
          </w:rPr>
          <w:t>компетенций</w:t>
        </w:r>
        <w:r w:rsidRPr="00A133EC">
          <w:rPr>
            <w:rStyle w:val="a5"/>
            <w:sz w:val="28"/>
            <w:szCs w:val="28"/>
          </w:rPr>
          <w:t xml:space="preserve"> </w:t>
        </w:r>
      </w:hyperlink>
      <w:r w:rsidRPr="00A133EC">
        <w:rPr>
          <w:sz w:val="28"/>
          <w:szCs w:val="28"/>
        </w:rPr>
        <w:t xml:space="preserve">(в первую очередь — в части знаний и навыков). </w:t>
      </w:r>
      <w:hyperlink r:id="rId6" w:history="1"/>
      <w:r w:rsidRPr="00A133EC">
        <w:rPr>
          <w:b/>
          <w:sz w:val="28"/>
          <w:szCs w:val="28"/>
        </w:rPr>
        <w:t xml:space="preserve"> </w:t>
      </w:r>
      <w:r w:rsidRPr="00A133EC">
        <w:rPr>
          <w:sz w:val="28"/>
          <w:szCs w:val="28"/>
        </w:rPr>
        <w:t xml:space="preserve"> </w:t>
      </w:r>
    </w:p>
    <w:p w:rsidR="00A133EC" w:rsidRPr="00A133EC" w:rsidRDefault="00A133EC" w:rsidP="00A133EC">
      <w:pPr>
        <w:jc w:val="both"/>
        <w:rPr>
          <w:b/>
          <w:i/>
          <w:sz w:val="28"/>
          <w:szCs w:val="28"/>
        </w:rPr>
      </w:pPr>
      <w:r w:rsidRPr="00A133EC">
        <w:rPr>
          <w:sz w:val="28"/>
          <w:szCs w:val="28"/>
        </w:rPr>
        <w:t xml:space="preserve">       </w:t>
      </w:r>
      <w:r w:rsidRPr="00A133EC">
        <w:rPr>
          <w:b/>
          <w:i/>
          <w:sz w:val="28"/>
          <w:szCs w:val="28"/>
        </w:rPr>
        <w:t>Следовательно, компетентность – это способность человека использовать знания, умения, навыки, а также личностные качества в конкретной ситуации.</w:t>
      </w:r>
    </w:p>
    <w:p w:rsidR="00A133EC" w:rsidRPr="00A133EC" w:rsidRDefault="00A133EC" w:rsidP="00A133EC">
      <w:pPr>
        <w:pStyle w:val="c4"/>
        <w:shd w:val="clear" w:color="auto" w:fill="FFFFFF"/>
        <w:spacing w:before="0" w:after="0"/>
        <w:jc w:val="both"/>
        <w:rPr>
          <w:sz w:val="28"/>
          <w:szCs w:val="28"/>
        </w:rPr>
      </w:pPr>
      <w:r w:rsidRPr="00A133EC">
        <w:rPr>
          <w:rStyle w:val="c2"/>
          <w:sz w:val="28"/>
          <w:szCs w:val="28"/>
        </w:rPr>
        <w:t xml:space="preserve">А умения, необходимые для самостоятельного решения проблемы, составляют сущность компетенции.  Задача педагога – научить ребенка действовать не только в учебной, но и иных сферах деятельности. </w:t>
      </w:r>
    </w:p>
    <w:p w:rsidR="00A133EC" w:rsidRPr="00A133EC" w:rsidRDefault="00A133EC" w:rsidP="00A133EC">
      <w:pPr>
        <w:ind w:firstLine="708"/>
        <w:jc w:val="both"/>
        <w:rPr>
          <w:sz w:val="28"/>
          <w:szCs w:val="28"/>
        </w:rPr>
      </w:pPr>
      <w:r w:rsidRPr="00A133EC">
        <w:rPr>
          <w:sz w:val="28"/>
          <w:szCs w:val="28"/>
        </w:rPr>
        <w:t>Чтобы точнее разобраться, как традиционные ЗУН отличаются от понятия «компетенция» и «</w:t>
      </w:r>
      <w:proofErr w:type="gramStart"/>
      <w:r w:rsidRPr="00A133EC">
        <w:rPr>
          <w:sz w:val="28"/>
          <w:szCs w:val="28"/>
        </w:rPr>
        <w:t>компетентность»  (</w:t>
      </w:r>
      <w:proofErr w:type="gramEnd"/>
      <w:r w:rsidRPr="00A133EC">
        <w:rPr>
          <w:sz w:val="28"/>
          <w:szCs w:val="28"/>
        </w:rPr>
        <w:t>ЗУН + способы деятельности), рассмотрим таблицу.</w:t>
      </w:r>
    </w:p>
    <w:p w:rsidR="00A133EC" w:rsidRPr="00A133EC" w:rsidRDefault="00A133EC" w:rsidP="00A133EC">
      <w:pPr>
        <w:ind w:firstLine="708"/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3853"/>
        <w:gridCol w:w="3533"/>
      </w:tblGrid>
      <w:tr w:rsidR="00A133EC" w:rsidRPr="00A133EC" w:rsidTr="00B72E83">
        <w:tc>
          <w:tcPr>
            <w:tcW w:w="2262" w:type="dxa"/>
          </w:tcPr>
          <w:p w:rsidR="00A133EC" w:rsidRPr="00A133EC" w:rsidRDefault="00A133EC" w:rsidP="00A133EC">
            <w:pPr>
              <w:pStyle w:val="a4"/>
              <w:spacing w:before="0" w:beforeAutospacing="0" w:after="0" w:afterAutospacing="0"/>
              <w:rPr>
                <w:color w:val="333366"/>
                <w:sz w:val="28"/>
                <w:szCs w:val="28"/>
              </w:rPr>
            </w:pPr>
          </w:p>
        </w:tc>
        <w:tc>
          <w:tcPr>
            <w:tcW w:w="3853" w:type="dxa"/>
          </w:tcPr>
          <w:p w:rsidR="00A133EC" w:rsidRPr="00A133EC" w:rsidRDefault="00A133EC" w:rsidP="00A133EC">
            <w:pPr>
              <w:pStyle w:val="a4"/>
              <w:spacing w:before="0" w:beforeAutospacing="0" w:after="0" w:afterAutospacing="0"/>
              <w:rPr>
                <w:b/>
                <w:color w:val="333366"/>
                <w:sz w:val="28"/>
                <w:szCs w:val="28"/>
              </w:rPr>
            </w:pPr>
            <w:r w:rsidRPr="00A133EC">
              <w:rPr>
                <w:b/>
                <w:sz w:val="28"/>
                <w:szCs w:val="28"/>
              </w:rPr>
              <w:t>Традиционный подход</w:t>
            </w:r>
          </w:p>
        </w:tc>
        <w:tc>
          <w:tcPr>
            <w:tcW w:w="3533" w:type="dxa"/>
          </w:tcPr>
          <w:p w:rsidR="00A133EC" w:rsidRPr="00A133EC" w:rsidRDefault="00A133EC" w:rsidP="00A133EC">
            <w:pPr>
              <w:pStyle w:val="a4"/>
              <w:spacing w:before="0" w:beforeAutospacing="0" w:after="0" w:afterAutospacing="0"/>
              <w:rPr>
                <w:b/>
                <w:color w:val="333366"/>
                <w:sz w:val="28"/>
                <w:szCs w:val="28"/>
              </w:rPr>
            </w:pPr>
            <w:r w:rsidRPr="00A133EC">
              <w:rPr>
                <w:b/>
                <w:sz w:val="28"/>
                <w:szCs w:val="28"/>
              </w:rPr>
              <w:t>Компетентностный подход</w:t>
            </w:r>
          </w:p>
        </w:tc>
      </w:tr>
      <w:tr w:rsidR="00A133EC" w:rsidRPr="00A133EC" w:rsidTr="00B72E83">
        <w:tc>
          <w:tcPr>
            <w:tcW w:w="2262" w:type="dxa"/>
          </w:tcPr>
          <w:p w:rsidR="00A133EC" w:rsidRPr="00A133EC" w:rsidRDefault="00A133EC" w:rsidP="00A133EC">
            <w:pPr>
              <w:pStyle w:val="a4"/>
              <w:spacing w:before="0" w:beforeAutospacing="0" w:after="0" w:afterAutospacing="0"/>
              <w:rPr>
                <w:color w:val="333366"/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Цели</w:t>
            </w:r>
          </w:p>
        </w:tc>
        <w:tc>
          <w:tcPr>
            <w:tcW w:w="3853" w:type="dxa"/>
          </w:tcPr>
          <w:p w:rsidR="00A133EC" w:rsidRPr="00A133EC" w:rsidRDefault="00A133EC" w:rsidP="00A133EC">
            <w:pPr>
              <w:pStyle w:val="a4"/>
              <w:spacing w:before="0" w:beforeAutospacing="0" w:after="0" w:afterAutospacing="0"/>
              <w:rPr>
                <w:color w:val="333366"/>
                <w:sz w:val="28"/>
                <w:szCs w:val="28"/>
              </w:rPr>
            </w:pPr>
            <w:proofErr w:type="spellStart"/>
            <w:r w:rsidRPr="00A133EC">
              <w:rPr>
                <w:sz w:val="28"/>
                <w:szCs w:val="28"/>
              </w:rPr>
              <w:t>ЗУНы</w:t>
            </w:r>
            <w:proofErr w:type="spellEnd"/>
            <w:r w:rsidRPr="00A133EC">
              <w:rPr>
                <w:sz w:val="28"/>
                <w:szCs w:val="28"/>
              </w:rPr>
              <w:t xml:space="preserve"> (должны знать то-то и то-то, уметь то-то и то-то) </w:t>
            </w:r>
            <w:r w:rsidRPr="00A133EC">
              <w:rPr>
                <w:sz w:val="28"/>
                <w:szCs w:val="28"/>
              </w:rPr>
              <w:br/>
            </w:r>
            <w:r w:rsidRPr="00A133EC">
              <w:rPr>
                <w:b/>
                <w:bCs/>
                <w:sz w:val="28"/>
                <w:szCs w:val="28"/>
              </w:rPr>
              <w:t>«Что нового узнал?»</w:t>
            </w:r>
            <w:r w:rsidRPr="00A133EC">
              <w:rPr>
                <w:sz w:val="28"/>
                <w:szCs w:val="28"/>
              </w:rPr>
              <w:t xml:space="preserve"> Решение проблем как способ закрепления знаний</w:t>
            </w:r>
          </w:p>
        </w:tc>
        <w:tc>
          <w:tcPr>
            <w:tcW w:w="3533" w:type="dxa"/>
          </w:tcPr>
          <w:p w:rsidR="00A133EC" w:rsidRPr="00A133EC" w:rsidRDefault="00A133EC" w:rsidP="00A133EC">
            <w:pPr>
              <w:pStyle w:val="a4"/>
              <w:spacing w:before="0" w:beforeAutospacing="0" w:after="0" w:afterAutospacing="0"/>
              <w:jc w:val="both"/>
              <w:rPr>
                <w:color w:val="333366"/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 xml:space="preserve">Овладение способностью решать проблемы на основе полученных знаний и умений. </w:t>
            </w:r>
            <w:r w:rsidRPr="00A133EC">
              <w:rPr>
                <w:b/>
                <w:bCs/>
                <w:sz w:val="28"/>
                <w:szCs w:val="28"/>
              </w:rPr>
              <w:t>«Чему научился?»</w:t>
            </w:r>
            <w:r w:rsidRPr="00A133EC">
              <w:rPr>
                <w:sz w:val="28"/>
                <w:szCs w:val="28"/>
              </w:rPr>
              <w:t xml:space="preserve"> Решение проблем как смысл образовательной деятельности</w:t>
            </w:r>
          </w:p>
        </w:tc>
      </w:tr>
      <w:tr w:rsidR="00A133EC" w:rsidRPr="00A133EC" w:rsidTr="00B72E83">
        <w:tc>
          <w:tcPr>
            <w:tcW w:w="2262" w:type="dxa"/>
          </w:tcPr>
          <w:p w:rsidR="00A133EC" w:rsidRPr="00A133EC" w:rsidRDefault="00A133EC" w:rsidP="00A133EC">
            <w:pPr>
              <w:pStyle w:val="a4"/>
              <w:spacing w:before="0" w:beforeAutospacing="0" w:after="0" w:afterAutospacing="0"/>
              <w:rPr>
                <w:color w:val="333366"/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Уровень образованности</w:t>
            </w:r>
          </w:p>
        </w:tc>
        <w:tc>
          <w:tcPr>
            <w:tcW w:w="3853" w:type="dxa"/>
          </w:tcPr>
          <w:p w:rsidR="00A133EC" w:rsidRPr="00A133EC" w:rsidRDefault="00A133EC" w:rsidP="00A133EC">
            <w:pPr>
              <w:pStyle w:val="a4"/>
              <w:spacing w:before="0" w:beforeAutospacing="0" w:after="0" w:afterAutospacing="0"/>
              <w:rPr>
                <w:color w:val="333366"/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Объем полученных знаний</w:t>
            </w:r>
          </w:p>
        </w:tc>
        <w:tc>
          <w:tcPr>
            <w:tcW w:w="3533" w:type="dxa"/>
          </w:tcPr>
          <w:p w:rsidR="00A133EC" w:rsidRPr="00A133EC" w:rsidRDefault="00A133EC" w:rsidP="00A133EC">
            <w:pPr>
              <w:pStyle w:val="a4"/>
              <w:spacing w:before="0" w:beforeAutospacing="0" w:after="0" w:afterAutospacing="0"/>
              <w:rPr>
                <w:color w:val="333366"/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Объем полученных знаний</w:t>
            </w:r>
          </w:p>
        </w:tc>
      </w:tr>
      <w:tr w:rsidR="00A133EC" w:rsidRPr="00A133EC" w:rsidTr="00B72E83">
        <w:tc>
          <w:tcPr>
            <w:tcW w:w="2262" w:type="dxa"/>
          </w:tcPr>
          <w:p w:rsidR="00A133EC" w:rsidRPr="00A133EC" w:rsidRDefault="00A133EC" w:rsidP="00A133EC">
            <w:pPr>
              <w:pStyle w:val="a4"/>
              <w:spacing w:before="0" w:beforeAutospacing="0" w:after="0" w:afterAutospacing="0"/>
              <w:rPr>
                <w:color w:val="333366"/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lastRenderedPageBreak/>
              <w:t>Содержание дополнительных образовательных программ</w:t>
            </w:r>
          </w:p>
        </w:tc>
        <w:tc>
          <w:tcPr>
            <w:tcW w:w="3853" w:type="dxa"/>
          </w:tcPr>
          <w:p w:rsidR="00A133EC" w:rsidRPr="00A133EC" w:rsidRDefault="00A133EC" w:rsidP="00A133EC">
            <w:pPr>
              <w:pStyle w:val="a4"/>
              <w:spacing w:before="0" w:beforeAutospacing="0" w:after="0" w:afterAutospacing="0"/>
              <w:jc w:val="both"/>
              <w:rPr>
                <w:color w:val="333366"/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Программы по видам деятельности разрабатываются независимо друг от друга</w:t>
            </w:r>
          </w:p>
        </w:tc>
        <w:tc>
          <w:tcPr>
            <w:tcW w:w="3533" w:type="dxa"/>
          </w:tcPr>
          <w:p w:rsidR="00A133EC" w:rsidRPr="00A133EC" w:rsidRDefault="00A133EC" w:rsidP="00A133EC">
            <w:pPr>
              <w:pStyle w:val="a4"/>
              <w:spacing w:before="0" w:beforeAutospacing="0" w:after="0" w:afterAutospacing="0"/>
              <w:rPr>
                <w:color w:val="333366"/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 xml:space="preserve">Программы по </w:t>
            </w:r>
            <w:proofErr w:type="gramStart"/>
            <w:r w:rsidRPr="00A133EC">
              <w:rPr>
                <w:sz w:val="28"/>
                <w:szCs w:val="28"/>
              </w:rPr>
              <w:t>отдельным  видам</w:t>
            </w:r>
            <w:proofErr w:type="gramEnd"/>
            <w:r w:rsidRPr="00A133EC">
              <w:rPr>
                <w:sz w:val="28"/>
                <w:szCs w:val="28"/>
              </w:rPr>
              <w:t xml:space="preserve"> деятельности могут являться элементами образовательной программы  (включаются метапредметные связи)</w:t>
            </w:r>
          </w:p>
        </w:tc>
      </w:tr>
      <w:tr w:rsidR="00A133EC" w:rsidRPr="00A133EC" w:rsidTr="00B72E83">
        <w:tc>
          <w:tcPr>
            <w:tcW w:w="2262" w:type="dxa"/>
          </w:tcPr>
          <w:p w:rsidR="00A133EC" w:rsidRPr="00A133EC" w:rsidRDefault="00A133EC" w:rsidP="00A133EC">
            <w:pPr>
              <w:pStyle w:val="a4"/>
              <w:spacing w:before="0" w:beforeAutospacing="0" w:after="0" w:afterAutospacing="0"/>
              <w:rPr>
                <w:color w:val="333366"/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Отбор учебного материала</w:t>
            </w:r>
          </w:p>
        </w:tc>
        <w:tc>
          <w:tcPr>
            <w:tcW w:w="3853" w:type="dxa"/>
          </w:tcPr>
          <w:p w:rsidR="00A133EC" w:rsidRPr="00A133EC" w:rsidRDefault="00A133EC" w:rsidP="00A133EC">
            <w:pPr>
              <w:pStyle w:val="a4"/>
              <w:spacing w:before="0" w:beforeAutospacing="0" w:after="0" w:afterAutospacing="0"/>
              <w:rPr>
                <w:color w:val="333366"/>
                <w:sz w:val="28"/>
                <w:szCs w:val="28"/>
              </w:rPr>
            </w:pPr>
            <w:proofErr w:type="gramStart"/>
            <w:r w:rsidRPr="00A133EC">
              <w:rPr>
                <w:sz w:val="28"/>
                <w:szCs w:val="28"/>
              </w:rPr>
              <w:t>Содержание  образовательной</w:t>
            </w:r>
            <w:proofErr w:type="gramEnd"/>
            <w:r w:rsidRPr="00A133EC">
              <w:rPr>
                <w:sz w:val="28"/>
                <w:szCs w:val="28"/>
              </w:rPr>
              <w:t xml:space="preserve"> программы соответствует содержанию базовой науки</w:t>
            </w:r>
            <w:r w:rsidRPr="00A133EC">
              <w:rPr>
                <w:b/>
                <w:bCs/>
                <w:sz w:val="28"/>
                <w:szCs w:val="28"/>
              </w:rPr>
              <w:t xml:space="preserve"> «Чему учу?»</w:t>
            </w:r>
          </w:p>
        </w:tc>
        <w:tc>
          <w:tcPr>
            <w:tcW w:w="3533" w:type="dxa"/>
          </w:tcPr>
          <w:p w:rsidR="00A133EC" w:rsidRPr="00A133EC" w:rsidRDefault="00A133EC" w:rsidP="00A133EC">
            <w:pPr>
              <w:pStyle w:val="a4"/>
              <w:spacing w:before="0" w:beforeAutospacing="0" w:after="0" w:afterAutospacing="0"/>
              <w:jc w:val="both"/>
              <w:rPr>
                <w:color w:val="333366"/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 xml:space="preserve">Содержание образовательной программы определяется из логики познавательной деятельности (индивидуализация образовательных </w:t>
            </w:r>
            <w:proofErr w:type="gramStart"/>
            <w:r w:rsidRPr="00A133EC">
              <w:rPr>
                <w:sz w:val="28"/>
                <w:szCs w:val="28"/>
              </w:rPr>
              <w:t xml:space="preserve">маршрутов)   </w:t>
            </w:r>
            <w:proofErr w:type="gramEnd"/>
            <w:r w:rsidRPr="00A133EC">
              <w:rPr>
                <w:b/>
                <w:bCs/>
                <w:sz w:val="28"/>
                <w:szCs w:val="28"/>
              </w:rPr>
              <w:t>«С помощью чего учу?»</w:t>
            </w:r>
          </w:p>
        </w:tc>
      </w:tr>
      <w:tr w:rsidR="00A133EC" w:rsidRPr="00A133EC" w:rsidTr="00B72E83">
        <w:tc>
          <w:tcPr>
            <w:tcW w:w="2262" w:type="dxa"/>
          </w:tcPr>
          <w:p w:rsidR="00A133EC" w:rsidRPr="00A133EC" w:rsidRDefault="00A133EC" w:rsidP="00A133EC">
            <w:pPr>
              <w:pStyle w:val="a4"/>
              <w:spacing w:before="0" w:beforeAutospacing="0" w:after="0" w:afterAutospacing="0"/>
              <w:rPr>
                <w:color w:val="333366"/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Технологии</w:t>
            </w:r>
          </w:p>
        </w:tc>
        <w:tc>
          <w:tcPr>
            <w:tcW w:w="3853" w:type="dxa"/>
          </w:tcPr>
          <w:p w:rsidR="00A133EC" w:rsidRPr="00A133EC" w:rsidRDefault="00A133EC" w:rsidP="00A133EC">
            <w:pPr>
              <w:pStyle w:val="a4"/>
              <w:spacing w:before="0" w:beforeAutospacing="0" w:after="0" w:afterAutospacing="0"/>
              <w:rPr>
                <w:color w:val="333366"/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Формы и методы соответствуют запланированной цели, т.е. формированию ЗУН</w:t>
            </w:r>
          </w:p>
        </w:tc>
        <w:tc>
          <w:tcPr>
            <w:tcW w:w="3533" w:type="dxa"/>
          </w:tcPr>
          <w:p w:rsidR="00A133EC" w:rsidRPr="00A133EC" w:rsidRDefault="00A133EC" w:rsidP="00A133EC">
            <w:pPr>
              <w:pStyle w:val="a4"/>
              <w:spacing w:before="0" w:beforeAutospacing="0" w:after="0" w:afterAutospacing="0"/>
              <w:rPr>
                <w:color w:val="333366"/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 xml:space="preserve">Введение технологий, имеющих </w:t>
            </w:r>
            <w:r w:rsidRPr="00A133EC">
              <w:rPr>
                <w:b/>
                <w:bCs/>
                <w:sz w:val="28"/>
                <w:szCs w:val="28"/>
              </w:rPr>
              <w:t>интерактивный характер</w:t>
            </w:r>
            <w:r w:rsidRPr="00A133EC">
              <w:rPr>
                <w:sz w:val="28"/>
                <w:szCs w:val="28"/>
              </w:rPr>
              <w:t xml:space="preserve">, обеспечивающих </w:t>
            </w:r>
            <w:r w:rsidRPr="00A133EC">
              <w:rPr>
                <w:b/>
                <w:bCs/>
                <w:sz w:val="28"/>
                <w:szCs w:val="28"/>
              </w:rPr>
              <w:t>самостоятельную деятельность</w:t>
            </w:r>
            <w:r w:rsidRPr="00A133EC">
              <w:rPr>
                <w:sz w:val="28"/>
                <w:szCs w:val="28"/>
              </w:rPr>
              <w:t xml:space="preserve"> обучающихся, направленную на достижение определенной цели и </w:t>
            </w:r>
            <w:proofErr w:type="gramStart"/>
            <w:r w:rsidRPr="00A133EC">
              <w:rPr>
                <w:sz w:val="28"/>
                <w:szCs w:val="28"/>
              </w:rPr>
              <w:t>объективную  самооценку</w:t>
            </w:r>
            <w:proofErr w:type="gramEnd"/>
            <w:r w:rsidRPr="00A133EC">
              <w:rPr>
                <w:sz w:val="28"/>
                <w:szCs w:val="28"/>
              </w:rPr>
              <w:t>.</w:t>
            </w:r>
          </w:p>
        </w:tc>
      </w:tr>
      <w:tr w:rsidR="00A133EC" w:rsidRPr="00A133EC" w:rsidTr="00B72E83">
        <w:tc>
          <w:tcPr>
            <w:tcW w:w="2262" w:type="dxa"/>
          </w:tcPr>
          <w:p w:rsidR="00A133EC" w:rsidRPr="00A133EC" w:rsidRDefault="00A133EC" w:rsidP="00A133EC">
            <w:pPr>
              <w:pStyle w:val="a4"/>
              <w:spacing w:before="0" w:beforeAutospacing="0" w:after="0" w:afterAutospacing="0"/>
              <w:rPr>
                <w:color w:val="333366"/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Результат</w:t>
            </w:r>
          </w:p>
        </w:tc>
        <w:tc>
          <w:tcPr>
            <w:tcW w:w="3853" w:type="dxa"/>
          </w:tcPr>
          <w:p w:rsidR="00A133EC" w:rsidRPr="00A133EC" w:rsidRDefault="00A133EC" w:rsidP="00A133EC">
            <w:pPr>
              <w:pStyle w:val="a4"/>
              <w:spacing w:before="0" w:beforeAutospacing="0" w:after="0" w:afterAutospacing="0"/>
              <w:rPr>
                <w:color w:val="333366"/>
                <w:sz w:val="28"/>
                <w:szCs w:val="28"/>
              </w:rPr>
            </w:pPr>
            <w:proofErr w:type="spellStart"/>
            <w:r w:rsidRPr="00A133EC">
              <w:rPr>
                <w:sz w:val="28"/>
                <w:szCs w:val="28"/>
              </w:rPr>
              <w:t>ЗУНы</w:t>
            </w:r>
            <w:proofErr w:type="spellEnd"/>
          </w:p>
        </w:tc>
        <w:tc>
          <w:tcPr>
            <w:tcW w:w="3533" w:type="dxa"/>
          </w:tcPr>
          <w:p w:rsidR="00A133EC" w:rsidRPr="00A133EC" w:rsidRDefault="00A133EC" w:rsidP="00A133EC">
            <w:pPr>
              <w:pStyle w:val="a4"/>
              <w:spacing w:before="0" w:beforeAutospacing="0" w:after="0" w:afterAutospacing="0"/>
              <w:rPr>
                <w:color w:val="333366"/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Сформированность компетенций</w:t>
            </w:r>
          </w:p>
        </w:tc>
      </w:tr>
    </w:tbl>
    <w:p w:rsidR="00A133EC" w:rsidRPr="00A133EC" w:rsidRDefault="00A133EC" w:rsidP="00A133EC">
      <w:pPr>
        <w:shd w:val="clear" w:color="auto" w:fill="FFFFFF"/>
        <w:jc w:val="center"/>
        <w:rPr>
          <w:b/>
          <w:sz w:val="28"/>
          <w:szCs w:val="28"/>
        </w:rPr>
      </w:pPr>
    </w:p>
    <w:p w:rsidR="00A133EC" w:rsidRPr="00A133EC" w:rsidRDefault="00A133EC" w:rsidP="00596A63">
      <w:pPr>
        <w:shd w:val="clear" w:color="auto" w:fill="FFFFFF"/>
        <w:rPr>
          <w:b/>
          <w:sz w:val="28"/>
          <w:szCs w:val="28"/>
        </w:rPr>
      </w:pPr>
      <w:r w:rsidRPr="00A133EC">
        <w:rPr>
          <w:b/>
          <w:sz w:val="28"/>
          <w:szCs w:val="28"/>
        </w:rPr>
        <w:t xml:space="preserve">Развитие общих компетенций обучающихся МБОУДО «ЦДТ» п. </w:t>
      </w:r>
      <w:proofErr w:type="gramStart"/>
      <w:r w:rsidRPr="00A133EC">
        <w:rPr>
          <w:b/>
          <w:sz w:val="28"/>
          <w:szCs w:val="28"/>
        </w:rPr>
        <w:t>Уральский  по</w:t>
      </w:r>
      <w:proofErr w:type="gramEnd"/>
      <w:r w:rsidRPr="00A133EC">
        <w:rPr>
          <w:b/>
          <w:sz w:val="28"/>
          <w:szCs w:val="28"/>
        </w:rPr>
        <w:t xml:space="preserve"> ступеням  и профилю деятельности.</w:t>
      </w:r>
    </w:p>
    <w:p w:rsidR="00A133EC" w:rsidRPr="00A133EC" w:rsidRDefault="00A133EC" w:rsidP="00A133EC">
      <w:pPr>
        <w:shd w:val="clear" w:color="auto" w:fill="FFFFFF"/>
        <w:ind w:firstLine="446"/>
        <w:jc w:val="both"/>
        <w:rPr>
          <w:iCs/>
          <w:sz w:val="28"/>
          <w:szCs w:val="28"/>
        </w:rPr>
      </w:pPr>
      <w:r w:rsidRPr="00A133EC">
        <w:rPr>
          <w:iCs/>
          <w:sz w:val="28"/>
          <w:szCs w:val="28"/>
        </w:rPr>
        <w:t xml:space="preserve">В статье «Подход к компетентностному обучению в учреждении дополнительного образования детей» Л.А. </w:t>
      </w:r>
      <w:proofErr w:type="spellStart"/>
      <w:r w:rsidRPr="00A133EC">
        <w:rPr>
          <w:iCs/>
          <w:sz w:val="28"/>
          <w:szCs w:val="28"/>
        </w:rPr>
        <w:t>Турик</w:t>
      </w:r>
      <w:proofErr w:type="spellEnd"/>
      <w:r w:rsidRPr="00A133EC">
        <w:rPr>
          <w:iCs/>
          <w:sz w:val="28"/>
          <w:szCs w:val="28"/>
        </w:rPr>
        <w:t xml:space="preserve"> рассматривает развитие компетенций как последовательное достижение обучающимися более высокого образовательного уровня по ступеням от </w:t>
      </w:r>
      <w:proofErr w:type="gramStart"/>
      <w:r w:rsidRPr="00A133EC">
        <w:rPr>
          <w:iCs/>
          <w:sz w:val="28"/>
          <w:szCs w:val="28"/>
        </w:rPr>
        <w:t>пяти  до</w:t>
      </w:r>
      <w:proofErr w:type="gramEnd"/>
      <w:r w:rsidRPr="00A133EC">
        <w:rPr>
          <w:iCs/>
          <w:sz w:val="28"/>
          <w:szCs w:val="28"/>
        </w:rPr>
        <w:t xml:space="preserve"> восемнадцати лет. Центр детского творчества дети начинают посещать преимущественно с шестилетнего </w:t>
      </w:r>
      <w:proofErr w:type="gramStart"/>
      <w:r w:rsidRPr="00A133EC">
        <w:rPr>
          <w:iCs/>
          <w:sz w:val="28"/>
          <w:szCs w:val="28"/>
        </w:rPr>
        <w:t xml:space="preserve">возраста,   </w:t>
      </w:r>
      <w:proofErr w:type="gramEnd"/>
      <w:r w:rsidRPr="00A133EC">
        <w:rPr>
          <w:iCs/>
          <w:sz w:val="28"/>
          <w:szCs w:val="28"/>
        </w:rPr>
        <w:t>учитывая  возрастные особенности,  данный подход  позволяет  находить наиболее эффективные способы обучения и формы организации занятий.</w:t>
      </w:r>
    </w:p>
    <w:p w:rsidR="00A133EC" w:rsidRPr="00A133EC" w:rsidRDefault="00A133EC" w:rsidP="00A133EC">
      <w:pPr>
        <w:shd w:val="clear" w:color="auto" w:fill="FFFFFF"/>
        <w:ind w:firstLine="446"/>
        <w:jc w:val="both"/>
        <w:rPr>
          <w:sz w:val="28"/>
          <w:szCs w:val="28"/>
        </w:rPr>
      </w:pPr>
      <w:r w:rsidRPr="00A133EC">
        <w:rPr>
          <w:b/>
          <w:i/>
          <w:iCs/>
          <w:sz w:val="28"/>
          <w:szCs w:val="28"/>
        </w:rPr>
        <w:t xml:space="preserve">Первая ступень </w:t>
      </w:r>
      <w:r w:rsidRPr="00A133EC">
        <w:rPr>
          <w:iCs/>
          <w:sz w:val="28"/>
          <w:szCs w:val="28"/>
        </w:rPr>
        <w:t>развития общих компетенций в возрасте 6 - 9 лет</w:t>
      </w:r>
      <w:r w:rsidRPr="00A133EC">
        <w:rPr>
          <w:b/>
          <w:sz w:val="28"/>
          <w:szCs w:val="28"/>
        </w:rPr>
        <w:t xml:space="preserve"> </w:t>
      </w:r>
      <w:r w:rsidRPr="00A133EC">
        <w:rPr>
          <w:sz w:val="28"/>
          <w:szCs w:val="28"/>
        </w:rPr>
        <w:t>предполагает формирова</w:t>
      </w:r>
      <w:r w:rsidRPr="00A133EC">
        <w:rPr>
          <w:sz w:val="28"/>
          <w:szCs w:val="28"/>
        </w:rPr>
        <w:softHyphen/>
        <w:t>ние базовой культуры и базового образования. Это первое зна</w:t>
      </w:r>
      <w:r w:rsidRPr="00A133EC">
        <w:rPr>
          <w:sz w:val="28"/>
          <w:szCs w:val="28"/>
        </w:rPr>
        <w:softHyphen/>
        <w:t>комство ребенка с учреждением дополнительного образования детей. Происходит адаптация ребенка в новой для него среде, кол</w:t>
      </w:r>
      <w:r w:rsidRPr="00A133EC">
        <w:rPr>
          <w:sz w:val="28"/>
          <w:szCs w:val="28"/>
        </w:rPr>
        <w:softHyphen/>
        <w:t>лективе.</w:t>
      </w:r>
    </w:p>
    <w:p w:rsidR="00A133EC" w:rsidRPr="00A133EC" w:rsidRDefault="00A133EC" w:rsidP="00A133EC">
      <w:pPr>
        <w:shd w:val="clear" w:color="auto" w:fill="FFFFFF"/>
        <w:ind w:firstLine="454"/>
        <w:jc w:val="both"/>
        <w:rPr>
          <w:sz w:val="28"/>
          <w:szCs w:val="28"/>
        </w:rPr>
      </w:pPr>
      <w:r w:rsidRPr="00A133EC">
        <w:rPr>
          <w:b/>
          <w:i/>
          <w:iCs/>
          <w:sz w:val="28"/>
          <w:szCs w:val="28"/>
        </w:rPr>
        <w:t>Вторая ступень</w:t>
      </w:r>
      <w:r w:rsidRPr="00A133EC">
        <w:rPr>
          <w:iCs/>
          <w:sz w:val="28"/>
          <w:szCs w:val="28"/>
        </w:rPr>
        <w:t xml:space="preserve"> развития в возрасте</w:t>
      </w:r>
      <w:r w:rsidRPr="00A133EC">
        <w:rPr>
          <w:b/>
          <w:sz w:val="28"/>
          <w:szCs w:val="28"/>
        </w:rPr>
        <w:t xml:space="preserve"> </w:t>
      </w:r>
      <w:r w:rsidRPr="00A133EC">
        <w:rPr>
          <w:sz w:val="28"/>
          <w:szCs w:val="28"/>
        </w:rPr>
        <w:t xml:space="preserve">9-14 </w:t>
      </w:r>
      <w:proofErr w:type="gramStart"/>
      <w:r w:rsidRPr="00A133EC">
        <w:rPr>
          <w:sz w:val="28"/>
          <w:szCs w:val="28"/>
        </w:rPr>
        <w:t>лет  предполагает</w:t>
      </w:r>
      <w:proofErr w:type="gramEnd"/>
      <w:r w:rsidRPr="00A133EC">
        <w:rPr>
          <w:sz w:val="28"/>
          <w:szCs w:val="28"/>
        </w:rPr>
        <w:t xml:space="preserve"> формирование способнос</w:t>
      </w:r>
      <w:r w:rsidRPr="00A133EC">
        <w:rPr>
          <w:sz w:val="28"/>
          <w:szCs w:val="28"/>
        </w:rPr>
        <w:softHyphen/>
        <w:t xml:space="preserve">тей ребенка в определенных видах деятельности. </w:t>
      </w:r>
      <w:r w:rsidRPr="00A133EC">
        <w:rPr>
          <w:sz w:val="28"/>
          <w:szCs w:val="28"/>
        </w:rPr>
        <w:lastRenderedPageBreak/>
        <w:t xml:space="preserve">Обучающийся формирует </w:t>
      </w:r>
      <w:r w:rsidRPr="00A133EC">
        <w:rPr>
          <w:b/>
          <w:sz w:val="28"/>
          <w:szCs w:val="28"/>
        </w:rPr>
        <w:t xml:space="preserve">предметные компетенции </w:t>
      </w:r>
      <w:r w:rsidRPr="00A133EC">
        <w:rPr>
          <w:sz w:val="28"/>
          <w:szCs w:val="28"/>
        </w:rPr>
        <w:t xml:space="preserve">(являющиеся фундаментом развития ключевых), приобретая знания, умения, навыки через деятельность, присущую только дополнительному </w:t>
      </w:r>
      <w:proofErr w:type="gramStart"/>
      <w:r w:rsidRPr="00A133EC">
        <w:rPr>
          <w:sz w:val="28"/>
          <w:szCs w:val="28"/>
        </w:rPr>
        <w:t>образованию  (</w:t>
      </w:r>
      <w:proofErr w:type="gramEnd"/>
      <w:r w:rsidRPr="00A133EC">
        <w:rPr>
          <w:sz w:val="28"/>
          <w:szCs w:val="28"/>
        </w:rPr>
        <w:t>музыкальные, прикладные, экологические, спортивные). Формируются умения участвовать в коллективной де</w:t>
      </w:r>
      <w:r w:rsidRPr="00A133EC">
        <w:rPr>
          <w:sz w:val="28"/>
          <w:szCs w:val="28"/>
        </w:rPr>
        <w:softHyphen/>
        <w:t>ятельности.</w:t>
      </w:r>
    </w:p>
    <w:p w:rsidR="00A133EC" w:rsidRPr="00A133EC" w:rsidRDefault="00A133EC" w:rsidP="00A133EC">
      <w:pPr>
        <w:shd w:val="clear" w:color="auto" w:fill="FFFFFF"/>
        <w:jc w:val="both"/>
        <w:rPr>
          <w:sz w:val="28"/>
          <w:szCs w:val="28"/>
        </w:rPr>
      </w:pPr>
      <w:r w:rsidRPr="00A133EC">
        <w:rPr>
          <w:b/>
          <w:i/>
          <w:iCs/>
          <w:sz w:val="28"/>
          <w:szCs w:val="28"/>
        </w:rPr>
        <w:t xml:space="preserve">Третья </w:t>
      </w:r>
      <w:proofErr w:type="gramStart"/>
      <w:r w:rsidRPr="00A133EC">
        <w:rPr>
          <w:b/>
          <w:i/>
          <w:iCs/>
          <w:sz w:val="28"/>
          <w:szCs w:val="28"/>
        </w:rPr>
        <w:t xml:space="preserve">ступень </w:t>
      </w:r>
      <w:r w:rsidRPr="00A133EC">
        <w:rPr>
          <w:iCs/>
          <w:sz w:val="28"/>
          <w:szCs w:val="28"/>
        </w:rPr>
        <w:t xml:space="preserve"> в</w:t>
      </w:r>
      <w:proofErr w:type="gramEnd"/>
      <w:r w:rsidRPr="00A133EC">
        <w:rPr>
          <w:iCs/>
          <w:sz w:val="28"/>
          <w:szCs w:val="28"/>
        </w:rPr>
        <w:t xml:space="preserve"> возрасте </w:t>
      </w:r>
      <w:r w:rsidRPr="00A133EC">
        <w:rPr>
          <w:sz w:val="28"/>
          <w:szCs w:val="28"/>
        </w:rPr>
        <w:t xml:space="preserve"> 14-16 лет предполагает развитие ключевых компе</w:t>
      </w:r>
      <w:r w:rsidRPr="00A133EC">
        <w:rPr>
          <w:sz w:val="28"/>
          <w:szCs w:val="28"/>
        </w:rPr>
        <w:softHyphen/>
        <w:t>тенций в конкретных видах деятельности, самостоятельно выбранных обучающимися, в творческих объединениях, через участие в реализации социально-значимых проектов и программ, а также через краткосрочные образовательные программы, имеющие предпрофильную направленность. Формируется положитель</w:t>
      </w:r>
      <w:r w:rsidRPr="00A133EC">
        <w:rPr>
          <w:sz w:val="28"/>
          <w:szCs w:val="28"/>
        </w:rPr>
        <w:softHyphen/>
        <w:t>ная мотивация деятельности. Происходит самореализация подрос</w:t>
      </w:r>
      <w:r w:rsidRPr="00A133EC">
        <w:rPr>
          <w:sz w:val="28"/>
          <w:szCs w:val="28"/>
        </w:rPr>
        <w:softHyphen/>
        <w:t>тка в активной среде детского объединения.</w:t>
      </w:r>
    </w:p>
    <w:p w:rsidR="00A133EC" w:rsidRPr="00A133EC" w:rsidRDefault="00A133EC" w:rsidP="00A133EC">
      <w:pPr>
        <w:shd w:val="clear" w:color="auto" w:fill="FFFFFF"/>
        <w:jc w:val="both"/>
        <w:rPr>
          <w:spacing w:val="-3"/>
          <w:sz w:val="28"/>
          <w:szCs w:val="28"/>
        </w:rPr>
      </w:pPr>
      <w:r w:rsidRPr="00A133EC">
        <w:rPr>
          <w:sz w:val="28"/>
          <w:szCs w:val="28"/>
        </w:rPr>
        <w:t xml:space="preserve"> </w:t>
      </w:r>
      <w:r w:rsidRPr="00A133EC">
        <w:rPr>
          <w:b/>
          <w:i/>
          <w:iCs/>
          <w:spacing w:val="-3"/>
          <w:sz w:val="28"/>
          <w:szCs w:val="28"/>
        </w:rPr>
        <w:t xml:space="preserve">Четвертая ступень   в </w:t>
      </w:r>
      <w:proofErr w:type="gramStart"/>
      <w:r w:rsidRPr="00A133EC">
        <w:rPr>
          <w:b/>
          <w:i/>
          <w:iCs/>
          <w:spacing w:val="-3"/>
          <w:sz w:val="28"/>
          <w:szCs w:val="28"/>
        </w:rPr>
        <w:t xml:space="preserve">возрасте </w:t>
      </w:r>
      <w:r w:rsidRPr="00A133EC">
        <w:rPr>
          <w:b/>
          <w:spacing w:val="-3"/>
          <w:sz w:val="28"/>
          <w:szCs w:val="28"/>
        </w:rPr>
        <w:t xml:space="preserve"> </w:t>
      </w:r>
      <w:r w:rsidRPr="00A133EC">
        <w:rPr>
          <w:spacing w:val="-3"/>
          <w:sz w:val="28"/>
          <w:szCs w:val="28"/>
        </w:rPr>
        <w:t>16</w:t>
      </w:r>
      <w:proofErr w:type="gramEnd"/>
      <w:r w:rsidRPr="00A133EC">
        <w:rPr>
          <w:spacing w:val="-3"/>
          <w:sz w:val="28"/>
          <w:szCs w:val="28"/>
        </w:rPr>
        <w:t>-18 лет предполагает р</w:t>
      </w:r>
      <w:r w:rsidRPr="00A133EC">
        <w:rPr>
          <w:sz w:val="28"/>
          <w:szCs w:val="28"/>
        </w:rPr>
        <w:t>аз</w:t>
      </w:r>
      <w:r w:rsidRPr="00A133EC">
        <w:rPr>
          <w:sz w:val="28"/>
          <w:szCs w:val="28"/>
        </w:rPr>
        <w:softHyphen/>
        <w:t>витие общих компетенций: адаптации, социализации, интеграции в социум, самореализация личности. Обучающийся адекватно оце</w:t>
      </w:r>
      <w:r w:rsidRPr="00A133EC">
        <w:rPr>
          <w:sz w:val="28"/>
          <w:szCs w:val="28"/>
        </w:rPr>
        <w:softHyphen/>
        <w:t xml:space="preserve">нивает свое личное участие в развитии общества, своими успехами и достижениями </w:t>
      </w:r>
      <w:proofErr w:type="gramStart"/>
      <w:r w:rsidRPr="00A133EC">
        <w:rPr>
          <w:sz w:val="28"/>
          <w:szCs w:val="28"/>
        </w:rPr>
        <w:t>вносит  вклад</w:t>
      </w:r>
      <w:proofErr w:type="gramEnd"/>
      <w:r w:rsidRPr="00A133EC">
        <w:rPr>
          <w:sz w:val="28"/>
          <w:szCs w:val="28"/>
        </w:rPr>
        <w:t xml:space="preserve"> в развитие «ЦДТ», стремится  к саморазвитию и самореализации. </w:t>
      </w:r>
      <w:r w:rsidRPr="00A133EC">
        <w:rPr>
          <w:spacing w:val="-3"/>
          <w:sz w:val="28"/>
          <w:szCs w:val="28"/>
        </w:rPr>
        <w:t xml:space="preserve"> </w:t>
      </w:r>
    </w:p>
    <w:p w:rsidR="00A133EC" w:rsidRPr="00A133EC" w:rsidRDefault="00A133EC" w:rsidP="00596A63">
      <w:pPr>
        <w:shd w:val="clear" w:color="auto" w:fill="FFFFFF"/>
        <w:rPr>
          <w:b/>
          <w:spacing w:val="-3"/>
          <w:sz w:val="28"/>
          <w:szCs w:val="28"/>
        </w:rPr>
      </w:pPr>
      <w:r w:rsidRPr="00A133EC">
        <w:rPr>
          <w:b/>
          <w:spacing w:val="-3"/>
          <w:sz w:val="28"/>
          <w:szCs w:val="28"/>
        </w:rPr>
        <w:t>Требования и критерии к уровню сформированности общих компетенций обучающихся.</w:t>
      </w:r>
    </w:p>
    <w:p w:rsidR="00A133EC" w:rsidRPr="00A133EC" w:rsidRDefault="00A133EC" w:rsidP="00A133EC">
      <w:pPr>
        <w:shd w:val="clear" w:color="auto" w:fill="FFFFFF"/>
        <w:jc w:val="both"/>
        <w:rPr>
          <w:spacing w:val="-3"/>
          <w:sz w:val="28"/>
          <w:szCs w:val="28"/>
        </w:rPr>
      </w:pPr>
      <w:r w:rsidRPr="00A133EC">
        <w:rPr>
          <w:spacing w:val="-3"/>
          <w:sz w:val="28"/>
          <w:szCs w:val="28"/>
        </w:rPr>
        <w:t xml:space="preserve"> </w:t>
      </w:r>
      <w:r w:rsidR="00596A63">
        <w:rPr>
          <w:spacing w:val="-3"/>
          <w:sz w:val="28"/>
          <w:szCs w:val="28"/>
        </w:rPr>
        <w:t xml:space="preserve">        </w:t>
      </w:r>
      <w:r w:rsidRPr="00A133EC">
        <w:rPr>
          <w:spacing w:val="-3"/>
          <w:sz w:val="28"/>
          <w:szCs w:val="28"/>
        </w:rPr>
        <w:t xml:space="preserve"> Требования и </w:t>
      </w:r>
      <w:proofErr w:type="gramStart"/>
      <w:r w:rsidRPr="00A133EC">
        <w:rPr>
          <w:spacing w:val="-3"/>
          <w:sz w:val="28"/>
          <w:szCs w:val="28"/>
        </w:rPr>
        <w:t>критерии  позволяют</w:t>
      </w:r>
      <w:proofErr w:type="gramEnd"/>
      <w:r w:rsidRPr="00A133EC">
        <w:rPr>
          <w:spacing w:val="-3"/>
          <w:sz w:val="28"/>
          <w:szCs w:val="28"/>
        </w:rPr>
        <w:t xml:space="preserve"> педагогу дать оценку уровня сформированности общих компетенций обучающегося в соответствии с его возрастом. Для каждого уровня определены показатели освоения компетенции.  </w:t>
      </w:r>
    </w:p>
    <w:p w:rsidR="00A133EC" w:rsidRPr="00A133EC" w:rsidRDefault="00A133EC" w:rsidP="00A133EC">
      <w:pPr>
        <w:shd w:val="clear" w:color="auto" w:fill="FFFFFF"/>
        <w:jc w:val="both"/>
        <w:rPr>
          <w:b/>
          <w:spacing w:val="-3"/>
          <w:sz w:val="28"/>
          <w:szCs w:val="28"/>
        </w:rPr>
      </w:pPr>
      <w:r w:rsidRPr="00A133EC">
        <w:rPr>
          <w:b/>
          <w:spacing w:val="-3"/>
          <w:sz w:val="28"/>
          <w:szCs w:val="28"/>
        </w:rPr>
        <w:t>Требования к уровню сформированности общих компетенций обучающихся.</w:t>
      </w:r>
    </w:p>
    <w:p w:rsidR="00A133EC" w:rsidRPr="00A133EC" w:rsidRDefault="00A133EC" w:rsidP="00A133EC">
      <w:pPr>
        <w:shd w:val="clear" w:color="auto" w:fill="FFFFFF"/>
        <w:jc w:val="both"/>
        <w:rPr>
          <w:b/>
          <w:spacing w:val="-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81"/>
        <w:gridCol w:w="2153"/>
        <w:gridCol w:w="2097"/>
        <w:gridCol w:w="1838"/>
      </w:tblGrid>
      <w:tr w:rsidR="00A133EC" w:rsidRPr="00A133EC" w:rsidTr="00B72E83">
        <w:tc>
          <w:tcPr>
            <w:tcW w:w="1728" w:type="dxa"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Общие компетенции</w:t>
            </w:r>
          </w:p>
        </w:tc>
        <w:tc>
          <w:tcPr>
            <w:tcW w:w="1881" w:type="dxa"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  <w:lang w:val="en-US"/>
              </w:rPr>
              <w:t>I</w:t>
            </w:r>
            <w:r w:rsidRPr="00A133EC">
              <w:rPr>
                <w:sz w:val="28"/>
                <w:szCs w:val="28"/>
              </w:rPr>
              <w:t xml:space="preserve"> ступень</w:t>
            </w:r>
          </w:p>
        </w:tc>
        <w:tc>
          <w:tcPr>
            <w:tcW w:w="2153" w:type="dxa"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  <w:lang w:val="en-US"/>
              </w:rPr>
            </w:pPr>
            <w:r w:rsidRPr="00A133EC">
              <w:rPr>
                <w:sz w:val="28"/>
                <w:szCs w:val="28"/>
                <w:lang w:val="en-US"/>
              </w:rPr>
              <w:t>II</w:t>
            </w:r>
            <w:r w:rsidRPr="00A133EC">
              <w:rPr>
                <w:sz w:val="28"/>
                <w:szCs w:val="28"/>
              </w:rPr>
              <w:t xml:space="preserve"> ступень</w:t>
            </w:r>
          </w:p>
        </w:tc>
        <w:tc>
          <w:tcPr>
            <w:tcW w:w="2097" w:type="dxa"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  <w:lang w:val="en-US"/>
              </w:rPr>
            </w:pPr>
            <w:r w:rsidRPr="00A133EC">
              <w:rPr>
                <w:sz w:val="28"/>
                <w:szCs w:val="28"/>
                <w:lang w:val="en-US"/>
              </w:rPr>
              <w:t>III</w:t>
            </w:r>
            <w:r w:rsidRPr="00A133EC">
              <w:rPr>
                <w:sz w:val="28"/>
                <w:szCs w:val="28"/>
              </w:rPr>
              <w:t xml:space="preserve"> ступень</w:t>
            </w:r>
          </w:p>
        </w:tc>
        <w:tc>
          <w:tcPr>
            <w:tcW w:w="1838" w:type="dxa"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  <w:lang w:val="en-US"/>
              </w:rPr>
            </w:pPr>
            <w:r w:rsidRPr="00A133EC">
              <w:rPr>
                <w:sz w:val="28"/>
                <w:szCs w:val="28"/>
                <w:lang w:val="en-US"/>
              </w:rPr>
              <w:t>IV</w:t>
            </w:r>
            <w:r w:rsidRPr="00A133EC">
              <w:rPr>
                <w:sz w:val="28"/>
                <w:szCs w:val="28"/>
              </w:rPr>
              <w:t xml:space="preserve"> ступень</w:t>
            </w:r>
          </w:p>
        </w:tc>
      </w:tr>
      <w:tr w:rsidR="00A133EC" w:rsidRPr="00A133EC" w:rsidTr="00B72E83">
        <w:tc>
          <w:tcPr>
            <w:tcW w:w="1728" w:type="dxa"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Адаптация</w:t>
            </w:r>
          </w:p>
        </w:tc>
        <w:tc>
          <w:tcPr>
            <w:tcW w:w="1881" w:type="dxa"/>
          </w:tcPr>
          <w:p w:rsidR="00A133EC" w:rsidRPr="00A133EC" w:rsidRDefault="00A133EC" w:rsidP="00A133EC">
            <w:pPr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с интересом посещает занятия в детском объединении;</w:t>
            </w:r>
          </w:p>
          <w:p w:rsidR="00A133EC" w:rsidRPr="00A133EC" w:rsidRDefault="00A133EC" w:rsidP="00A133EC">
            <w:pPr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имеет представление о предполагаемом продукте деятельности.</w:t>
            </w:r>
          </w:p>
          <w:p w:rsidR="00A133EC" w:rsidRPr="00A133EC" w:rsidRDefault="00A133EC" w:rsidP="00A133EC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высказывает свои идеи по поводу создания продукта деятельности;</w:t>
            </w:r>
          </w:p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оценивает процесс деятельности;</w:t>
            </w:r>
          </w:p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формулирует детальное представление об ожидаемом результате.</w:t>
            </w:r>
          </w:p>
        </w:tc>
        <w:tc>
          <w:tcPr>
            <w:tcW w:w="2097" w:type="dxa"/>
          </w:tcPr>
          <w:p w:rsidR="00A133EC" w:rsidRPr="00A133EC" w:rsidRDefault="00A133EC" w:rsidP="00A133EC">
            <w:pPr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проявляет творческий подход к делу;</w:t>
            </w:r>
          </w:p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анализирует свои достижения в процессе деятельности;</w:t>
            </w:r>
          </w:p>
          <w:p w:rsidR="00A133EC" w:rsidRPr="00A133EC" w:rsidRDefault="00A133EC" w:rsidP="00A133EC">
            <w:pPr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предполагает перспективы использования полученных знаний в своей жизнедеятельности.</w:t>
            </w:r>
          </w:p>
        </w:tc>
        <w:tc>
          <w:tcPr>
            <w:tcW w:w="1838" w:type="dxa"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-успешно справляется с кризисами взаимодействия совместно с группой;</w:t>
            </w:r>
          </w:p>
          <w:p w:rsidR="00A133EC" w:rsidRPr="00A133EC" w:rsidRDefault="00A133EC" w:rsidP="00A133EC">
            <w:pPr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анализируем потребность окружающих в данном виде деятельности.</w:t>
            </w:r>
          </w:p>
        </w:tc>
      </w:tr>
      <w:tr w:rsidR="00A133EC" w:rsidRPr="00A133EC" w:rsidTr="00B72E83">
        <w:tc>
          <w:tcPr>
            <w:tcW w:w="1728" w:type="dxa"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Социализация</w:t>
            </w:r>
          </w:p>
        </w:tc>
        <w:tc>
          <w:tcPr>
            <w:tcW w:w="1881" w:type="dxa"/>
          </w:tcPr>
          <w:p w:rsidR="00A133EC" w:rsidRPr="00A133EC" w:rsidRDefault="00A133EC" w:rsidP="00A133EC">
            <w:pPr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 xml:space="preserve">- проявляет активность </w:t>
            </w:r>
            <w:r w:rsidRPr="00A133EC">
              <w:rPr>
                <w:sz w:val="28"/>
                <w:szCs w:val="28"/>
              </w:rPr>
              <w:lastRenderedPageBreak/>
              <w:t>при участии в массовых мероприятиях;</w:t>
            </w:r>
          </w:p>
          <w:p w:rsidR="00A133EC" w:rsidRPr="00A133EC" w:rsidRDefault="00A133EC" w:rsidP="00A133EC">
            <w:pPr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взаимодействует с другими членами коллектива.</w:t>
            </w:r>
          </w:p>
        </w:tc>
        <w:tc>
          <w:tcPr>
            <w:tcW w:w="2153" w:type="dxa"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lastRenderedPageBreak/>
              <w:t xml:space="preserve">- высказывает свои идей, </w:t>
            </w:r>
            <w:r w:rsidRPr="00A133EC">
              <w:rPr>
                <w:sz w:val="28"/>
                <w:szCs w:val="28"/>
              </w:rPr>
              <w:lastRenderedPageBreak/>
              <w:t>соблюдает процедуру при работе в группе;</w:t>
            </w:r>
          </w:p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проявляет доброжелательность в оценке работ других обучающихся.</w:t>
            </w:r>
          </w:p>
        </w:tc>
        <w:tc>
          <w:tcPr>
            <w:tcW w:w="2097" w:type="dxa"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lastRenderedPageBreak/>
              <w:t xml:space="preserve">- планирует активность </w:t>
            </w:r>
            <w:r w:rsidRPr="00A133EC">
              <w:rPr>
                <w:sz w:val="28"/>
                <w:szCs w:val="28"/>
              </w:rPr>
              <w:lastRenderedPageBreak/>
              <w:t>объединения в различных массовых мероприятиях;</w:t>
            </w:r>
          </w:p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владеет способами систематизации и получения информации.</w:t>
            </w:r>
          </w:p>
        </w:tc>
        <w:tc>
          <w:tcPr>
            <w:tcW w:w="1838" w:type="dxa"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lastRenderedPageBreak/>
              <w:t xml:space="preserve">Определяет и </w:t>
            </w:r>
            <w:proofErr w:type="gramStart"/>
            <w:r w:rsidRPr="00A133EC">
              <w:rPr>
                <w:sz w:val="28"/>
                <w:szCs w:val="28"/>
              </w:rPr>
              <w:t xml:space="preserve">выполняет  </w:t>
            </w:r>
            <w:r w:rsidRPr="00A133EC">
              <w:rPr>
                <w:sz w:val="28"/>
                <w:szCs w:val="28"/>
              </w:rPr>
              <w:lastRenderedPageBreak/>
              <w:t>свою</w:t>
            </w:r>
            <w:proofErr w:type="gramEnd"/>
            <w:r w:rsidRPr="00A133EC">
              <w:rPr>
                <w:sz w:val="28"/>
                <w:szCs w:val="28"/>
              </w:rPr>
              <w:t xml:space="preserve"> часть коллективной работы;</w:t>
            </w:r>
          </w:p>
          <w:p w:rsidR="00A133EC" w:rsidRPr="00A133EC" w:rsidRDefault="00A133EC" w:rsidP="00A133EC">
            <w:pPr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разрешает противоречия;</w:t>
            </w:r>
          </w:p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делает свои выводы и принимает решения.</w:t>
            </w:r>
          </w:p>
        </w:tc>
      </w:tr>
      <w:tr w:rsidR="00A133EC" w:rsidRPr="00A133EC" w:rsidTr="00B72E83">
        <w:tc>
          <w:tcPr>
            <w:tcW w:w="1728" w:type="dxa"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lastRenderedPageBreak/>
              <w:t>Интеграция в социум</w:t>
            </w:r>
          </w:p>
        </w:tc>
        <w:tc>
          <w:tcPr>
            <w:tcW w:w="1881" w:type="dxa"/>
          </w:tcPr>
          <w:p w:rsidR="00A133EC" w:rsidRPr="00A133EC" w:rsidRDefault="00A133EC" w:rsidP="00A133EC">
            <w:pPr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-не мешает другим детям на занятии;</w:t>
            </w:r>
          </w:p>
          <w:p w:rsidR="00A133EC" w:rsidRPr="00A133EC" w:rsidRDefault="00A133EC" w:rsidP="00A133EC">
            <w:pPr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демонстрирует свои достижения в других социальных группах.</w:t>
            </w:r>
          </w:p>
        </w:tc>
        <w:tc>
          <w:tcPr>
            <w:tcW w:w="2153" w:type="dxa"/>
          </w:tcPr>
          <w:p w:rsidR="00A133EC" w:rsidRPr="00A133EC" w:rsidRDefault="00A133EC" w:rsidP="00A133EC">
            <w:pPr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осознает значимость посещения детского объединения;</w:t>
            </w:r>
          </w:p>
          <w:p w:rsidR="00A133EC" w:rsidRPr="00A133EC" w:rsidRDefault="00A133EC" w:rsidP="00A133EC">
            <w:pPr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стремиться исправить указанные ошибки.</w:t>
            </w:r>
          </w:p>
        </w:tc>
        <w:tc>
          <w:tcPr>
            <w:tcW w:w="2097" w:type="dxa"/>
          </w:tcPr>
          <w:p w:rsidR="00A133EC" w:rsidRPr="00A133EC" w:rsidRDefault="00A133EC" w:rsidP="00A133EC">
            <w:pPr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понимает значимость своей работы, демонстрирует навыки сотрудничества, приобретенные в детском объединении, адаптируется в другие социальные группы.</w:t>
            </w:r>
          </w:p>
        </w:tc>
        <w:tc>
          <w:tcPr>
            <w:tcW w:w="1838" w:type="dxa"/>
          </w:tcPr>
          <w:p w:rsidR="00A133EC" w:rsidRPr="00A133EC" w:rsidRDefault="00A133EC" w:rsidP="00A133EC">
            <w:pPr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успешно справляется с кризисами взаимодействия совместно с членами группы;</w:t>
            </w:r>
          </w:p>
          <w:p w:rsidR="00A133EC" w:rsidRPr="00A133EC" w:rsidRDefault="00A133EC" w:rsidP="00A133EC">
            <w:pPr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проводит анализ результатов своей деятельности в группе.</w:t>
            </w:r>
          </w:p>
        </w:tc>
      </w:tr>
      <w:tr w:rsidR="00A133EC" w:rsidRPr="00A133EC" w:rsidTr="00B72E83">
        <w:tc>
          <w:tcPr>
            <w:tcW w:w="1728" w:type="dxa"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Самореализация личности</w:t>
            </w:r>
          </w:p>
        </w:tc>
        <w:tc>
          <w:tcPr>
            <w:tcW w:w="1881" w:type="dxa"/>
          </w:tcPr>
          <w:p w:rsidR="00A133EC" w:rsidRPr="00A133EC" w:rsidRDefault="00A133EC" w:rsidP="00A133EC">
            <w:pPr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-правильно организует свое рабочее место;</w:t>
            </w:r>
          </w:p>
          <w:p w:rsidR="00A133EC" w:rsidRPr="00A133EC" w:rsidRDefault="00A133EC" w:rsidP="00A133EC">
            <w:pPr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не требует излишнего внимания педагога;</w:t>
            </w:r>
          </w:p>
          <w:p w:rsidR="00A133EC" w:rsidRPr="00A133EC" w:rsidRDefault="00A133EC" w:rsidP="00A133EC">
            <w:pPr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ориентируется в предлагаемых видах деятельности УДОД.</w:t>
            </w:r>
          </w:p>
        </w:tc>
        <w:tc>
          <w:tcPr>
            <w:tcW w:w="2153" w:type="dxa"/>
          </w:tcPr>
          <w:p w:rsidR="00A133EC" w:rsidRPr="00A133EC" w:rsidRDefault="00A133EC" w:rsidP="00A133EC">
            <w:pPr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проявляет активность при участии в конкурсах, выставках;</w:t>
            </w:r>
          </w:p>
          <w:p w:rsidR="00A133EC" w:rsidRPr="00A133EC" w:rsidRDefault="00A133EC" w:rsidP="00A133EC">
            <w:pPr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 xml:space="preserve">- выполняет несложные проекты. </w:t>
            </w:r>
          </w:p>
        </w:tc>
        <w:tc>
          <w:tcPr>
            <w:tcW w:w="2097" w:type="dxa"/>
          </w:tcPr>
          <w:p w:rsidR="00A133EC" w:rsidRPr="00A133EC" w:rsidRDefault="00A133EC" w:rsidP="00A133EC">
            <w:pPr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-воспринимает профессиональные замечания;</w:t>
            </w:r>
          </w:p>
          <w:p w:rsidR="00A133EC" w:rsidRPr="00A133EC" w:rsidRDefault="00A133EC" w:rsidP="00A133EC">
            <w:pPr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 xml:space="preserve">- проявляет удовлетворение своими достижениями в детском </w:t>
            </w:r>
            <w:proofErr w:type="gramStart"/>
            <w:r w:rsidRPr="00A133EC">
              <w:rPr>
                <w:sz w:val="28"/>
                <w:szCs w:val="28"/>
              </w:rPr>
              <w:t xml:space="preserve">объединении.  </w:t>
            </w:r>
            <w:proofErr w:type="gramEnd"/>
          </w:p>
        </w:tc>
        <w:tc>
          <w:tcPr>
            <w:tcW w:w="1838" w:type="dxa"/>
          </w:tcPr>
          <w:p w:rsidR="00A133EC" w:rsidRPr="00A133EC" w:rsidRDefault="00A133EC" w:rsidP="00A133EC">
            <w:pPr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Проявляет творческий подход в разработке проекта;</w:t>
            </w:r>
          </w:p>
          <w:p w:rsidR="00A133EC" w:rsidRPr="00A133EC" w:rsidRDefault="00A133EC" w:rsidP="00A133EC">
            <w:pPr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стремиться к самореализации, саморазвитию, получению новых знаний, умений.</w:t>
            </w:r>
          </w:p>
        </w:tc>
      </w:tr>
    </w:tbl>
    <w:p w:rsidR="00A133EC" w:rsidRPr="00A133EC" w:rsidRDefault="00A133EC" w:rsidP="00A133EC">
      <w:pPr>
        <w:shd w:val="clear" w:color="auto" w:fill="FFFFFF"/>
        <w:jc w:val="both"/>
        <w:rPr>
          <w:sz w:val="28"/>
          <w:szCs w:val="28"/>
        </w:rPr>
      </w:pPr>
    </w:p>
    <w:p w:rsidR="00A133EC" w:rsidRPr="00A133EC" w:rsidRDefault="00A133EC" w:rsidP="00A133EC">
      <w:pPr>
        <w:shd w:val="clear" w:color="auto" w:fill="FFFFFF"/>
        <w:jc w:val="both"/>
        <w:rPr>
          <w:b/>
          <w:sz w:val="28"/>
          <w:szCs w:val="28"/>
        </w:rPr>
      </w:pPr>
    </w:p>
    <w:p w:rsidR="00A133EC" w:rsidRPr="00A133EC" w:rsidRDefault="00A133EC" w:rsidP="00A133EC">
      <w:pPr>
        <w:shd w:val="clear" w:color="auto" w:fill="FFFFFF"/>
        <w:jc w:val="both"/>
        <w:rPr>
          <w:b/>
          <w:sz w:val="28"/>
          <w:szCs w:val="28"/>
        </w:rPr>
      </w:pPr>
    </w:p>
    <w:p w:rsidR="00A133EC" w:rsidRPr="00A133EC" w:rsidRDefault="00A133EC" w:rsidP="00A133EC">
      <w:pPr>
        <w:shd w:val="clear" w:color="auto" w:fill="FFFFFF"/>
        <w:jc w:val="both"/>
        <w:rPr>
          <w:b/>
          <w:sz w:val="28"/>
          <w:szCs w:val="28"/>
        </w:rPr>
      </w:pPr>
      <w:r w:rsidRPr="00A133EC">
        <w:rPr>
          <w:b/>
          <w:sz w:val="28"/>
          <w:szCs w:val="28"/>
        </w:rPr>
        <w:t>Критерии развития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5"/>
        <w:gridCol w:w="2879"/>
        <w:gridCol w:w="4237"/>
      </w:tblGrid>
      <w:tr w:rsidR="00A133EC" w:rsidRPr="00A133EC" w:rsidTr="00B72E83">
        <w:tc>
          <w:tcPr>
            <w:tcW w:w="2088" w:type="dxa"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 xml:space="preserve">Критерии </w:t>
            </w:r>
          </w:p>
        </w:tc>
        <w:tc>
          <w:tcPr>
            <w:tcW w:w="2880" w:type="dxa"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Развивающие компетенции</w:t>
            </w:r>
          </w:p>
        </w:tc>
        <w:tc>
          <w:tcPr>
            <w:tcW w:w="4680" w:type="dxa"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Составляющие компоненты</w:t>
            </w:r>
          </w:p>
        </w:tc>
      </w:tr>
      <w:tr w:rsidR="00A133EC" w:rsidRPr="00A133EC" w:rsidTr="00B72E83">
        <w:trPr>
          <w:trHeight w:val="170"/>
        </w:trPr>
        <w:tc>
          <w:tcPr>
            <w:tcW w:w="2088" w:type="dxa"/>
            <w:vMerge w:val="restart"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Адаптация</w:t>
            </w:r>
          </w:p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(приспособление к социуму)</w:t>
            </w:r>
          </w:p>
        </w:tc>
        <w:tc>
          <w:tcPr>
            <w:tcW w:w="2880" w:type="dxa"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Коммуникативная</w:t>
            </w:r>
          </w:p>
        </w:tc>
        <w:tc>
          <w:tcPr>
            <w:tcW w:w="4680" w:type="dxa"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-саморегуляция, самоконтроль,</w:t>
            </w:r>
          </w:p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самопрезентация,</w:t>
            </w:r>
          </w:p>
          <w:p w:rsidR="00A133EC" w:rsidRPr="00A133EC" w:rsidRDefault="00A133EC" w:rsidP="00A133EC">
            <w:pPr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конструктивное взаимодействие,</w:t>
            </w:r>
          </w:p>
          <w:p w:rsidR="00A133EC" w:rsidRPr="00A133EC" w:rsidRDefault="00A133EC" w:rsidP="00A133EC">
            <w:pPr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наличие «Я-концепции», позитивизм,</w:t>
            </w:r>
          </w:p>
          <w:p w:rsidR="00A133EC" w:rsidRPr="00A133EC" w:rsidRDefault="00A133EC" w:rsidP="00A133EC">
            <w:pPr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ответственность,</w:t>
            </w:r>
          </w:p>
          <w:p w:rsidR="00A133EC" w:rsidRPr="00A133EC" w:rsidRDefault="00A133EC" w:rsidP="00A133EC">
            <w:pPr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адекватная самооценка,</w:t>
            </w:r>
          </w:p>
          <w:p w:rsidR="00A133EC" w:rsidRPr="00A133EC" w:rsidRDefault="00A133EC" w:rsidP="00A133EC">
            <w:pPr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реалистичность ожиданий.</w:t>
            </w:r>
          </w:p>
        </w:tc>
      </w:tr>
      <w:tr w:rsidR="00A133EC" w:rsidRPr="00A133EC" w:rsidTr="00B72E83">
        <w:trPr>
          <w:trHeight w:val="310"/>
        </w:trPr>
        <w:tc>
          <w:tcPr>
            <w:tcW w:w="2088" w:type="dxa"/>
            <w:vMerge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Творческая</w:t>
            </w:r>
          </w:p>
        </w:tc>
        <w:tc>
          <w:tcPr>
            <w:tcW w:w="4680" w:type="dxa"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-креативное и критическое мышление,</w:t>
            </w:r>
          </w:p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обучаемость,</w:t>
            </w:r>
          </w:p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генерирование, сохранение культуры общества,</w:t>
            </w:r>
          </w:p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 xml:space="preserve">- определение себя в культуре и своего места в обществе. </w:t>
            </w:r>
          </w:p>
        </w:tc>
      </w:tr>
      <w:tr w:rsidR="00A133EC" w:rsidRPr="00A133EC" w:rsidTr="00B72E83">
        <w:trPr>
          <w:trHeight w:val="280"/>
        </w:trPr>
        <w:tc>
          <w:tcPr>
            <w:tcW w:w="2088" w:type="dxa"/>
            <w:vMerge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 xml:space="preserve">Социальная </w:t>
            </w:r>
          </w:p>
        </w:tc>
        <w:tc>
          <w:tcPr>
            <w:tcW w:w="4680" w:type="dxa"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социальная зрелость (ответственность, целеустремленность, позитивизм),</w:t>
            </w:r>
          </w:p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образованность,</w:t>
            </w:r>
          </w:p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самообразованность,</w:t>
            </w:r>
          </w:p>
          <w:p w:rsidR="00A133EC" w:rsidRPr="00A133EC" w:rsidRDefault="00A133EC" w:rsidP="00A133EC">
            <w:pPr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 знание и соблюдение основных правовых норм, интерес к общественной и политической жизни города, региона, страны.</w:t>
            </w:r>
          </w:p>
        </w:tc>
      </w:tr>
      <w:tr w:rsidR="00A133EC" w:rsidRPr="00A133EC" w:rsidTr="00B72E83">
        <w:trPr>
          <w:trHeight w:val="255"/>
        </w:trPr>
        <w:tc>
          <w:tcPr>
            <w:tcW w:w="2088" w:type="dxa"/>
            <w:vMerge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 xml:space="preserve">Здоровьесберегающая </w:t>
            </w:r>
          </w:p>
        </w:tc>
        <w:tc>
          <w:tcPr>
            <w:tcW w:w="4680" w:type="dxa"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 xml:space="preserve">- отсутствие вредных привычек, </w:t>
            </w:r>
          </w:p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умение организовать активный досуг,</w:t>
            </w:r>
          </w:p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рациональное распределение физических, психических, интеллектуальных нагрузок,</w:t>
            </w:r>
          </w:p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стрессоустойчивость.</w:t>
            </w:r>
          </w:p>
        </w:tc>
      </w:tr>
      <w:tr w:rsidR="00A133EC" w:rsidRPr="00A133EC" w:rsidTr="00B72E83">
        <w:trPr>
          <w:trHeight w:val="410"/>
        </w:trPr>
        <w:tc>
          <w:tcPr>
            <w:tcW w:w="2088" w:type="dxa"/>
            <w:vMerge w:val="restart"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Социализация (позитивное преобразование окружающей действительности)</w:t>
            </w:r>
          </w:p>
        </w:tc>
        <w:tc>
          <w:tcPr>
            <w:tcW w:w="2880" w:type="dxa"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Коммуникативная</w:t>
            </w:r>
          </w:p>
        </w:tc>
        <w:tc>
          <w:tcPr>
            <w:tcW w:w="4680" w:type="dxa"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Успешное освоение социальных ролей:</w:t>
            </w:r>
          </w:p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 xml:space="preserve">- самоутверждение, </w:t>
            </w:r>
          </w:p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толерантность и гуманизм.</w:t>
            </w:r>
          </w:p>
        </w:tc>
      </w:tr>
      <w:tr w:rsidR="00A133EC" w:rsidRPr="00A133EC" w:rsidTr="00B72E83">
        <w:trPr>
          <w:trHeight w:val="349"/>
        </w:trPr>
        <w:tc>
          <w:tcPr>
            <w:tcW w:w="2088" w:type="dxa"/>
            <w:vMerge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Творческая</w:t>
            </w:r>
          </w:p>
        </w:tc>
        <w:tc>
          <w:tcPr>
            <w:tcW w:w="4680" w:type="dxa"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умение работать с информационными источниками, технологиями,</w:t>
            </w:r>
          </w:p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самообразование, самообучение,</w:t>
            </w:r>
          </w:p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устойчивость нравственных ориентиров, ценностных установок,</w:t>
            </w:r>
          </w:p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сформированность интеллектуальной сферы, психических процессов,</w:t>
            </w:r>
          </w:p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индивидуальность.</w:t>
            </w:r>
          </w:p>
        </w:tc>
      </w:tr>
      <w:tr w:rsidR="00A133EC" w:rsidRPr="00A133EC" w:rsidTr="00B72E83">
        <w:trPr>
          <w:trHeight w:val="357"/>
        </w:trPr>
        <w:tc>
          <w:tcPr>
            <w:tcW w:w="2088" w:type="dxa"/>
            <w:vMerge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 xml:space="preserve">Социальная </w:t>
            </w:r>
          </w:p>
        </w:tc>
        <w:tc>
          <w:tcPr>
            <w:tcW w:w="4680" w:type="dxa"/>
          </w:tcPr>
          <w:p w:rsidR="00A133EC" w:rsidRPr="00A133EC" w:rsidRDefault="00A133EC" w:rsidP="00A133EC">
            <w:pPr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способность использовать потенциал социальной среды для собственного развития,</w:t>
            </w:r>
          </w:p>
          <w:p w:rsidR="00A133EC" w:rsidRPr="00A133EC" w:rsidRDefault="00A133EC" w:rsidP="00A133EC">
            <w:pPr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видение проблем и наличие представлений о социально-приемлемых путях и способах их решения,</w:t>
            </w:r>
          </w:p>
          <w:p w:rsidR="00A133EC" w:rsidRPr="00A133EC" w:rsidRDefault="00A133EC" w:rsidP="00A133EC">
            <w:pPr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владение основами организаторской деятельности:</w:t>
            </w:r>
          </w:p>
          <w:p w:rsidR="00A133EC" w:rsidRPr="00A133EC" w:rsidRDefault="00A133EC" w:rsidP="00A133EC">
            <w:pPr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способности разрабатывать различные проекты и участвовать в их реализации;</w:t>
            </w:r>
          </w:p>
          <w:p w:rsidR="00A133EC" w:rsidRPr="00A133EC" w:rsidRDefault="00A133EC" w:rsidP="00A133EC">
            <w:pPr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понимание и соблюдение экологических норм;</w:t>
            </w:r>
          </w:p>
          <w:p w:rsidR="00A133EC" w:rsidRPr="00A133EC" w:rsidRDefault="00A133EC" w:rsidP="00A133EC">
            <w:pPr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уважение к культуре и традициям других народов;</w:t>
            </w:r>
          </w:p>
          <w:p w:rsidR="00A133EC" w:rsidRPr="00A133EC" w:rsidRDefault="00A133EC" w:rsidP="00A133EC">
            <w:pPr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понимание универсальных моральных, человеческих ценностей.</w:t>
            </w:r>
          </w:p>
        </w:tc>
      </w:tr>
      <w:tr w:rsidR="00A133EC" w:rsidRPr="00A133EC" w:rsidTr="00B72E83">
        <w:trPr>
          <w:trHeight w:val="353"/>
        </w:trPr>
        <w:tc>
          <w:tcPr>
            <w:tcW w:w="2088" w:type="dxa"/>
            <w:vMerge w:val="restart"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Интеграция в социум</w:t>
            </w:r>
          </w:p>
        </w:tc>
        <w:tc>
          <w:tcPr>
            <w:tcW w:w="2880" w:type="dxa"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4680" w:type="dxa"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инициативность,</w:t>
            </w:r>
          </w:p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 xml:space="preserve">- активность, </w:t>
            </w:r>
          </w:p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самоорганизация.</w:t>
            </w:r>
          </w:p>
        </w:tc>
      </w:tr>
      <w:tr w:rsidR="00A133EC" w:rsidRPr="00A133EC" w:rsidTr="00B72E83">
        <w:trPr>
          <w:trHeight w:val="361"/>
        </w:trPr>
        <w:tc>
          <w:tcPr>
            <w:tcW w:w="2088" w:type="dxa"/>
            <w:vMerge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Творческая</w:t>
            </w:r>
          </w:p>
        </w:tc>
        <w:tc>
          <w:tcPr>
            <w:tcW w:w="4680" w:type="dxa"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активизация собственной деятельности на осмысление, признание, актуализацию, и создание материальных и духовных ценностей,</w:t>
            </w:r>
          </w:p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 xml:space="preserve">-профессиональное самоопределение, </w:t>
            </w:r>
          </w:p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оценочное отношение к миру, к деятельности.</w:t>
            </w:r>
          </w:p>
        </w:tc>
      </w:tr>
      <w:tr w:rsidR="00A133EC" w:rsidRPr="00A133EC" w:rsidTr="00B72E83">
        <w:trPr>
          <w:trHeight w:val="290"/>
        </w:trPr>
        <w:tc>
          <w:tcPr>
            <w:tcW w:w="2088" w:type="dxa"/>
            <w:vMerge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Социальная</w:t>
            </w:r>
          </w:p>
        </w:tc>
        <w:tc>
          <w:tcPr>
            <w:tcW w:w="4680" w:type="dxa"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информированность,</w:t>
            </w:r>
          </w:p>
          <w:p w:rsidR="00A133EC" w:rsidRPr="00A133EC" w:rsidRDefault="00A133EC" w:rsidP="00A133EC">
            <w:pPr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социальная активность, готовность к сотрудничеству, уважение к чужой и частной собственности, готовность идти на компромисс,</w:t>
            </w:r>
          </w:p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согласование и реализация своих творческих идей, планов, проектов.</w:t>
            </w:r>
          </w:p>
        </w:tc>
      </w:tr>
      <w:tr w:rsidR="00A133EC" w:rsidRPr="00A133EC" w:rsidTr="00B72E83">
        <w:trPr>
          <w:trHeight w:val="420"/>
        </w:trPr>
        <w:tc>
          <w:tcPr>
            <w:tcW w:w="2088" w:type="dxa"/>
            <w:vMerge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Здоровьесберегающая</w:t>
            </w:r>
          </w:p>
        </w:tc>
        <w:tc>
          <w:tcPr>
            <w:tcW w:w="4680" w:type="dxa"/>
          </w:tcPr>
          <w:p w:rsidR="00A133EC" w:rsidRPr="00A133EC" w:rsidRDefault="00A133EC" w:rsidP="00A133EC">
            <w:pPr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 xml:space="preserve">- знание и соблюдение норм ТБ и жизнедеятельности, </w:t>
            </w:r>
          </w:p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соотнесение собственных идей, разработок, проектов с нормами экологической безопасности.</w:t>
            </w:r>
          </w:p>
        </w:tc>
      </w:tr>
      <w:tr w:rsidR="00A133EC" w:rsidRPr="00A133EC" w:rsidTr="00B72E83">
        <w:trPr>
          <w:trHeight w:val="300"/>
        </w:trPr>
        <w:tc>
          <w:tcPr>
            <w:tcW w:w="2088" w:type="dxa"/>
            <w:vMerge w:val="restart"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 xml:space="preserve">Самореализация </w:t>
            </w:r>
          </w:p>
        </w:tc>
        <w:tc>
          <w:tcPr>
            <w:tcW w:w="2880" w:type="dxa"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4680" w:type="dxa"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умение разрешать конфликты,</w:t>
            </w:r>
          </w:p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 xml:space="preserve">-умение анализировать свои действия, </w:t>
            </w:r>
          </w:p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способность работать в команде.</w:t>
            </w:r>
          </w:p>
        </w:tc>
      </w:tr>
      <w:tr w:rsidR="00A133EC" w:rsidRPr="00A133EC" w:rsidTr="00B72E83">
        <w:trPr>
          <w:trHeight w:val="160"/>
        </w:trPr>
        <w:tc>
          <w:tcPr>
            <w:tcW w:w="2088" w:type="dxa"/>
            <w:vMerge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 xml:space="preserve">Творческая </w:t>
            </w:r>
          </w:p>
        </w:tc>
        <w:tc>
          <w:tcPr>
            <w:tcW w:w="4680" w:type="dxa"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сотворчество,</w:t>
            </w:r>
          </w:p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развитые творческие способности,</w:t>
            </w:r>
          </w:p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осознанность мотивов,</w:t>
            </w:r>
          </w:p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-потребность в саморазвитии,</w:t>
            </w:r>
          </w:p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эмоциональная устойчивость.</w:t>
            </w:r>
          </w:p>
        </w:tc>
      </w:tr>
      <w:tr w:rsidR="00A133EC" w:rsidRPr="00A133EC" w:rsidTr="00B72E83">
        <w:trPr>
          <w:trHeight w:val="250"/>
        </w:trPr>
        <w:tc>
          <w:tcPr>
            <w:tcW w:w="2088" w:type="dxa"/>
            <w:vMerge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 xml:space="preserve">Социальная </w:t>
            </w:r>
          </w:p>
        </w:tc>
        <w:tc>
          <w:tcPr>
            <w:tcW w:w="4680" w:type="dxa"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активная гражданская позиция,</w:t>
            </w:r>
          </w:p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умение найти выход из проблемной ситуации.</w:t>
            </w:r>
          </w:p>
        </w:tc>
      </w:tr>
      <w:tr w:rsidR="00A133EC" w:rsidRPr="00A133EC" w:rsidTr="00B72E83">
        <w:trPr>
          <w:trHeight w:val="250"/>
        </w:trPr>
        <w:tc>
          <w:tcPr>
            <w:tcW w:w="2088" w:type="dxa"/>
            <w:vMerge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Здоровьесберегающая</w:t>
            </w:r>
          </w:p>
        </w:tc>
        <w:tc>
          <w:tcPr>
            <w:tcW w:w="4680" w:type="dxa"/>
          </w:tcPr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 xml:space="preserve">- ЗОЖ, </w:t>
            </w:r>
          </w:p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высокая работоспособность,</w:t>
            </w:r>
          </w:p>
          <w:p w:rsidR="00A133EC" w:rsidRPr="00A133EC" w:rsidRDefault="00A133EC" w:rsidP="00A133EC">
            <w:pPr>
              <w:jc w:val="both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- рациональное использование рабочего и свободного времени.</w:t>
            </w:r>
          </w:p>
        </w:tc>
      </w:tr>
    </w:tbl>
    <w:p w:rsidR="00A133EC" w:rsidRPr="00A133EC" w:rsidRDefault="00A133EC" w:rsidP="00A133EC">
      <w:pPr>
        <w:shd w:val="clear" w:color="auto" w:fill="FFFFFF"/>
        <w:jc w:val="both"/>
        <w:rPr>
          <w:sz w:val="28"/>
          <w:szCs w:val="28"/>
        </w:rPr>
      </w:pPr>
    </w:p>
    <w:p w:rsidR="00A133EC" w:rsidRPr="00A133EC" w:rsidRDefault="00A133EC" w:rsidP="00A133EC">
      <w:pPr>
        <w:ind w:right="150" w:firstLine="375"/>
        <w:jc w:val="both"/>
        <w:rPr>
          <w:sz w:val="28"/>
          <w:szCs w:val="28"/>
        </w:rPr>
      </w:pPr>
      <w:r w:rsidRPr="00A133EC">
        <w:rPr>
          <w:sz w:val="28"/>
          <w:szCs w:val="28"/>
        </w:rPr>
        <w:t>Литература:</w:t>
      </w:r>
    </w:p>
    <w:p w:rsidR="00A133EC" w:rsidRPr="00A133EC" w:rsidRDefault="00A133EC" w:rsidP="00A133EC">
      <w:pPr>
        <w:widowControl w:val="0"/>
        <w:adjustRightInd w:val="0"/>
        <w:jc w:val="both"/>
        <w:rPr>
          <w:sz w:val="28"/>
          <w:szCs w:val="28"/>
        </w:rPr>
      </w:pPr>
      <w:r w:rsidRPr="00A133EC">
        <w:rPr>
          <w:sz w:val="28"/>
          <w:szCs w:val="28"/>
        </w:rPr>
        <w:t xml:space="preserve">1. Дополнительное образование: Словарь-справочник /Д.Е. Яковлев. – М.: АРКТИ, 2002. – 112 с. </w:t>
      </w:r>
    </w:p>
    <w:p w:rsidR="00A133EC" w:rsidRPr="00A133EC" w:rsidRDefault="00A133EC" w:rsidP="00A133EC">
      <w:pPr>
        <w:widowControl w:val="0"/>
        <w:adjustRightInd w:val="0"/>
        <w:jc w:val="both"/>
        <w:rPr>
          <w:sz w:val="28"/>
          <w:szCs w:val="28"/>
        </w:rPr>
      </w:pPr>
      <w:r w:rsidRPr="00A133EC">
        <w:rPr>
          <w:sz w:val="28"/>
          <w:szCs w:val="28"/>
        </w:rPr>
        <w:t>2. Золотарева А.В. Дополнительное образование детей: Теория и методика социально-педагогической деятельности. – Ярославль: Академия развития, 2004. – 304 с.</w:t>
      </w:r>
    </w:p>
    <w:p w:rsidR="00A133EC" w:rsidRPr="00A133EC" w:rsidRDefault="00A133EC" w:rsidP="00A133EC">
      <w:pPr>
        <w:ind w:right="150"/>
        <w:jc w:val="both"/>
        <w:rPr>
          <w:sz w:val="28"/>
          <w:szCs w:val="28"/>
        </w:rPr>
      </w:pPr>
      <w:r w:rsidRPr="00A133EC">
        <w:rPr>
          <w:sz w:val="28"/>
          <w:szCs w:val="28"/>
        </w:rPr>
        <w:t xml:space="preserve">3.  Отчеты экспериментальных площадок.  М., ООО «Новое образование», </w:t>
      </w:r>
      <w:proofErr w:type="gramStart"/>
      <w:r w:rsidRPr="00A133EC">
        <w:rPr>
          <w:sz w:val="28"/>
          <w:szCs w:val="28"/>
        </w:rPr>
        <w:t>2009.-</w:t>
      </w:r>
      <w:proofErr w:type="gramEnd"/>
      <w:r w:rsidRPr="00A133EC">
        <w:rPr>
          <w:sz w:val="28"/>
          <w:szCs w:val="28"/>
        </w:rPr>
        <w:t>120с.</w:t>
      </w:r>
    </w:p>
    <w:p w:rsidR="006C07A6" w:rsidRDefault="00A133EC" w:rsidP="006C07A6">
      <w:pPr>
        <w:pStyle w:val="style1"/>
        <w:spacing w:before="0" w:beforeAutospacing="0" w:after="0" w:afterAutospacing="0"/>
        <w:rPr>
          <w:rStyle w:val="a3"/>
          <w:rFonts w:ascii="Times New Roman" w:hAnsi="Times New Roman"/>
          <w:b w:val="0"/>
          <w:sz w:val="28"/>
          <w:szCs w:val="28"/>
        </w:rPr>
      </w:pPr>
      <w:r w:rsidRPr="00A133EC">
        <w:rPr>
          <w:sz w:val="28"/>
          <w:szCs w:val="28"/>
        </w:rPr>
        <w:t xml:space="preserve"> </w:t>
      </w:r>
    </w:p>
    <w:p w:rsidR="006C07A6" w:rsidRPr="00A133EC" w:rsidRDefault="006C07A6" w:rsidP="006C07A6">
      <w:pPr>
        <w:pStyle w:val="style1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A133EC">
        <w:rPr>
          <w:rStyle w:val="a3"/>
          <w:rFonts w:ascii="Times New Roman" w:hAnsi="Times New Roman"/>
          <w:b w:val="0"/>
          <w:sz w:val="28"/>
          <w:szCs w:val="28"/>
        </w:rPr>
        <w:t>Электронные адреса опыта</w:t>
      </w:r>
      <w:r>
        <w:rPr>
          <w:rStyle w:val="a3"/>
          <w:rFonts w:ascii="Times New Roman" w:hAnsi="Times New Roman"/>
          <w:b w:val="0"/>
          <w:sz w:val="28"/>
          <w:szCs w:val="28"/>
        </w:rPr>
        <w:t>:</w:t>
      </w:r>
      <w:r w:rsidRPr="00A133EC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</w:p>
    <w:p w:rsidR="006C07A6" w:rsidRDefault="006C07A6" w:rsidP="006C07A6">
      <w:pPr>
        <w:numPr>
          <w:ilvl w:val="0"/>
          <w:numId w:val="1"/>
        </w:numPr>
        <w:rPr>
          <w:sz w:val="28"/>
          <w:szCs w:val="28"/>
        </w:rPr>
      </w:pPr>
      <w:r w:rsidRPr="00A133EC">
        <w:rPr>
          <w:color w:val="000000"/>
          <w:sz w:val="28"/>
          <w:szCs w:val="28"/>
        </w:rPr>
        <w:t xml:space="preserve">Бронникова Л. М. </w:t>
      </w:r>
      <w:proofErr w:type="gramStart"/>
      <w:r w:rsidRPr="00A133EC">
        <w:rPr>
          <w:color w:val="000000"/>
          <w:sz w:val="28"/>
          <w:szCs w:val="28"/>
        </w:rPr>
        <w:t>« Из</w:t>
      </w:r>
      <w:proofErr w:type="gramEnd"/>
      <w:r w:rsidRPr="00A133EC">
        <w:rPr>
          <w:color w:val="000000"/>
          <w:sz w:val="28"/>
          <w:szCs w:val="28"/>
        </w:rPr>
        <w:t xml:space="preserve"> опыта реализации методической системы формирования компетенций самообразования у учащихся сре</w:t>
      </w:r>
      <w:r>
        <w:rPr>
          <w:color w:val="000000"/>
          <w:sz w:val="28"/>
          <w:szCs w:val="28"/>
        </w:rPr>
        <w:t xml:space="preserve">дней общеобразовательной школы» </w:t>
      </w:r>
      <w:r w:rsidRPr="006C07A6">
        <w:rPr>
          <w:color w:val="000000"/>
          <w:sz w:val="28"/>
          <w:szCs w:val="28"/>
        </w:rPr>
        <w:t xml:space="preserve"> </w:t>
      </w:r>
      <w:r w:rsidRPr="00A133EC">
        <w:rPr>
          <w:color w:val="000000"/>
          <w:sz w:val="28"/>
          <w:szCs w:val="28"/>
        </w:rPr>
        <w:t xml:space="preserve">Научная библиотека </w:t>
      </w:r>
      <w:proofErr w:type="spellStart"/>
      <w:r w:rsidRPr="00A133EC">
        <w:rPr>
          <w:color w:val="000000"/>
          <w:sz w:val="28"/>
          <w:szCs w:val="28"/>
        </w:rPr>
        <w:t>КиберЛенинка</w:t>
      </w:r>
      <w:proofErr w:type="spellEnd"/>
      <w:r w:rsidRPr="00A133EC">
        <w:rPr>
          <w:color w:val="000000"/>
          <w:sz w:val="28"/>
          <w:szCs w:val="28"/>
        </w:rPr>
        <w:t xml:space="preserve">: </w:t>
      </w:r>
      <w:proofErr w:type="spellStart"/>
      <w:r w:rsidRPr="00A133EC">
        <w:rPr>
          <w:sz w:val="28"/>
          <w:szCs w:val="28"/>
        </w:rPr>
        <w:t>Камалеева</w:t>
      </w:r>
      <w:proofErr w:type="spellEnd"/>
      <w:r w:rsidRPr="00A133EC">
        <w:rPr>
          <w:sz w:val="28"/>
          <w:szCs w:val="28"/>
        </w:rPr>
        <w:t xml:space="preserve">   А. Р. «Научно-методическая система формирования основных естественнонаучных компетенций учащейся молодежи»</w:t>
      </w:r>
      <w:r w:rsidRPr="006C07A6">
        <w:rPr>
          <w:sz w:val="28"/>
          <w:szCs w:val="28"/>
        </w:rPr>
        <w:t xml:space="preserve"> </w:t>
      </w:r>
      <w:r w:rsidRPr="00A133EC">
        <w:rPr>
          <w:sz w:val="28"/>
          <w:szCs w:val="28"/>
        </w:rPr>
        <w:t xml:space="preserve">Научная библиотека диссертаций и авторефератов </w:t>
      </w:r>
      <w:proofErr w:type="spellStart"/>
      <w:r w:rsidRPr="00A133EC">
        <w:rPr>
          <w:sz w:val="28"/>
          <w:szCs w:val="28"/>
        </w:rPr>
        <w:t>disserCat</w:t>
      </w:r>
      <w:proofErr w:type="spellEnd"/>
      <w:r w:rsidRPr="00A133EC">
        <w:rPr>
          <w:sz w:val="28"/>
          <w:szCs w:val="28"/>
        </w:rPr>
        <w:t xml:space="preserve"> </w:t>
      </w:r>
    </w:p>
    <w:p w:rsidR="006C07A6" w:rsidRPr="006C07A6" w:rsidRDefault="006C07A6" w:rsidP="006C07A6">
      <w:pPr>
        <w:numPr>
          <w:ilvl w:val="0"/>
          <w:numId w:val="1"/>
        </w:numPr>
        <w:rPr>
          <w:sz w:val="28"/>
          <w:szCs w:val="28"/>
        </w:rPr>
      </w:pPr>
      <w:r w:rsidRPr="00A133EC">
        <w:rPr>
          <w:sz w:val="28"/>
          <w:szCs w:val="28"/>
        </w:rPr>
        <w:t xml:space="preserve">Л. А. </w:t>
      </w:r>
      <w:proofErr w:type="spellStart"/>
      <w:proofErr w:type="gramStart"/>
      <w:r w:rsidRPr="00A133EC">
        <w:rPr>
          <w:sz w:val="28"/>
          <w:szCs w:val="28"/>
        </w:rPr>
        <w:t>Турик</w:t>
      </w:r>
      <w:proofErr w:type="spellEnd"/>
      <w:r w:rsidRPr="00A133EC">
        <w:rPr>
          <w:sz w:val="28"/>
          <w:szCs w:val="28"/>
        </w:rPr>
        <w:t xml:space="preserve">  «</w:t>
      </w:r>
      <w:proofErr w:type="gramEnd"/>
      <w:r w:rsidRPr="00A133EC">
        <w:rPr>
          <w:sz w:val="28"/>
          <w:szCs w:val="28"/>
        </w:rPr>
        <w:t>Развитие общих компетенций обучающихся в учреждении дополнительного образования детей»</w:t>
      </w:r>
      <w:r w:rsidRPr="006C07A6">
        <w:rPr>
          <w:rStyle w:val="block-infoleft1"/>
          <w:sz w:val="28"/>
          <w:szCs w:val="28"/>
        </w:rPr>
        <w:t xml:space="preserve"> </w:t>
      </w:r>
    </w:p>
    <w:sectPr w:rsidR="006C07A6" w:rsidRPr="006C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A272E"/>
    <w:multiLevelType w:val="hybridMultilevel"/>
    <w:tmpl w:val="18803F80"/>
    <w:lvl w:ilvl="0" w:tplc="F6A6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EC"/>
    <w:rsid w:val="0044167C"/>
    <w:rsid w:val="00596A63"/>
    <w:rsid w:val="005D3796"/>
    <w:rsid w:val="006C07A6"/>
    <w:rsid w:val="00784E1C"/>
    <w:rsid w:val="00867C81"/>
    <w:rsid w:val="00954926"/>
    <w:rsid w:val="00A133EC"/>
    <w:rsid w:val="00B72E83"/>
    <w:rsid w:val="00D8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D7A38-398D-4E88-BDB4-C44C435D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A133EC"/>
    <w:rPr>
      <w:b/>
      <w:bCs/>
    </w:rPr>
  </w:style>
  <w:style w:type="paragraph" w:styleId="a4">
    <w:name w:val="Normal (Web)"/>
    <w:basedOn w:val="a"/>
    <w:rsid w:val="00A133EC"/>
    <w:pPr>
      <w:spacing w:before="100" w:beforeAutospacing="1" w:after="100" w:afterAutospacing="1"/>
    </w:pPr>
  </w:style>
  <w:style w:type="character" w:styleId="a5">
    <w:name w:val="Hyperlink"/>
    <w:basedOn w:val="a0"/>
    <w:rsid w:val="00A133EC"/>
    <w:rPr>
      <w:b/>
      <w:bCs/>
      <w:strike w:val="0"/>
      <w:dstrike w:val="0"/>
      <w:color w:val="277EBC"/>
      <w:u w:val="none"/>
      <w:effect w:val="none"/>
    </w:rPr>
  </w:style>
  <w:style w:type="table" w:styleId="a6">
    <w:name w:val="Table Grid"/>
    <w:basedOn w:val="a1"/>
    <w:rsid w:val="00A13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A133EC"/>
    <w:pPr>
      <w:spacing w:before="90" w:after="90"/>
    </w:pPr>
  </w:style>
  <w:style w:type="character" w:customStyle="1" w:styleId="c2">
    <w:name w:val="c2"/>
    <w:basedOn w:val="a0"/>
    <w:rsid w:val="00A133EC"/>
  </w:style>
  <w:style w:type="character" w:customStyle="1" w:styleId="block-infoleft1">
    <w:name w:val="block-info__left1"/>
    <w:basedOn w:val="a0"/>
    <w:rsid w:val="00A133EC"/>
    <w:rPr>
      <w:i w:val="0"/>
      <w:iCs w:val="0"/>
    </w:rPr>
  </w:style>
  <w:style w:type="paragraph" w:customStyle="1" w:styleId="style1">
    <w:name w:val="style1"/>
    <w:basedOn w:val="a"/>
    <w:rsid w:val="00A133EC"/>
    <w:pPr>
      <w:spacing w:before="100" w:beforeAutospacing="1" w:after="100" w:afterAutospacing="1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@svekt.ru" TargetMode="External"/><Relationship Id="rId5" Type="http://schemas.openxmlformats.org/officeDocument/2006/relationships/hyperlink" Target="http://sk-systemkey.ru/key/compete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14386</CharactersWithSpaces>
  <SharedDoc>false</SharedDoc>
  <HLinks>
    <vt:vector size="12" baseType="variant">
      <vt:variant>
        <vt:i4>1507372</vt:i4>
      </vt:variant>
      <vt:variant>
        <vt:i4>3</vt:i4>
      </vt:variant>
      <vt:variant>
        <vt:i4>0</vt:i4>
      </vt:variant>
      <vt:variant>
        <vt:i4>5</vt:i4>
      </vt:variant>
      <vt:variant>
        <vt:lpwstr>mailto:sv@svekt.ru</vt:lpwstr>
      </vt:variant>
      <vt:variant>
        <vt:lpwstr/>
      </vt:variant>
      <vt:variant>
        <vt:i4>5505031</vt:i4>
      </vt:variant>
      <vt:variant>
        <vt:i4>0</vt:i4>
      </vt:variant>
      <vt:variant>
        <vt:i4>0</vt:i4>
      </vt:variant>
      <vt:variant>
        <vt:i4>5</vt:i4>
      </vt:variant>
      <vt:variant>
        <vt:lpwstr>http://sk-systemkey.ru/key/competence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Timosha</cp:lastModifiedBy>
  <cp:revision>2</cp:revision>
  <dcterms:created xsi:type="dcterms:W3CDTF">2015-12-02T18:36:00Z</dcterms:created>
  <dcterms:modified xsi:type="dcterms:W3CDTF">2015-12-02T18:36:00Z</dcterms:modified>
</cp:coreProperties>
</file>