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8B" w:rsidRPr="00891E16" w:rsidRDefault="0038388B" w:rsidP="00891E16">
      <w:pPr>
        <w:pStyle w:val="NormalWeb"/>
        <w:shd w:val="clear" w:color="auto" w:fill="FFFFFF"/>
        <w:spacing w:before="0" w:beforeAutospacing="0" w:after="154" w:afterAutospacing="0" w:line="307" w:lineRule="atLeast"/>
        <w:rPr>
          <w:color w:val="000000"/>
          <w:sz w:val="40"/>
          <w:szCs w:val="28"/>
        </w:rPr>
      </w:pPr>
      <w:r w:rsidRPr="00891E16">
        <w:rPr>
          <w:color w:val="333333"/>
          <w:sz w:val="36"/>
          <w:szCs w:val="25"/>
        </w:rPr>
        <w:t>Конспект занятия по изоискусству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Тема занятия: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ind w:firstLine="708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«Тематическое рисование.  Иллюстрирование сказки А.С.Пушкина «Сказка о царе Салтане» с использованием нетрадиционных материалов в создании изображения».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Место занятия в учебном курсе: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ab/>
        <w:t xml:space="preserve">Данное занятие, а именно тематическое рисование на сюжетную тему, рассчитано на 2 часа, в соответствие с программой, включено в ряд аналогичных занятий в течение второго года обучения в количестве 10 часов по программе «Юный художник», утверждённой педагогическим советом МБОУ ДОД «РЦДО». Занятие служит обобщению, повторению и углублению знаний по изо, закреплению навыков изобразительной деятельности, полученных в ходе первого года обучения по программе. 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Тип занятия:</w:t>
      </w:r>
    </w:p>
    <w:p w:rsidR="0038388B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ab/>
        <w:t>Занятие комбинированное (сообщение новых знаний, а также закрепление ранее полученных знаний, умений и навыков)</w:t>
      </w:r>
      <w:r>
        <w:rPr>
          <w:color w:val="000000"/>
          <w:sz w:val="28"/>
          <w:szCs w:val="28"/>
        </w:rPr>
        <w:t xml:space="preserve"> </w:t>
      </w:r>
      <w:r w:rsidRPr="00250F49">
        <w:rPr>
          <w:color w:val="000000"/>
          <w:sz w:val="28"/>
          <w:szCs w:val="28"/>
        </w:rPr>
        <w:t xml:space="preserve">. 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Вид занятия – тематическое рисование.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Методы и приёмы: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ab/>
        <w:t>Используются различные методы и приёмы для реализации цели и задач занятия: рассказ педагога, фронтальная и индивидуальная работа        (коллективный анализ произведений художников-иллюстраторов, подготовка учащимся доклада с мультимедиа сопровождением, практическая индивидуальная работа), самостоятельный выбор художественных материалов, самостоятельная творческая работа, демонстрация примера выполнения задания с помощью мультимедиа презентации, аудио сопровождение при выполнении творческого задания.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Цель занятия: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Создание иллюстрации к сказке А.С.Пушкина «Сказка о царе Салтане» с использованием нетрадиционных материалов.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Задачи: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- образовательные:  знакомство с   художниками - иллюстраторами и их творчеством, повторение понятий - «эскиз», «линейная перспектива», «воздушная перспектива», «линейный рисунок», «холодный, теплый цвет», «колорит», «композиция», «композиционный центр» и др.</w:t>
      </w:r>
    </w:p>
    <w:p w:rsidR="0038388B" w:rsidRPr="00250F49" w:rsidRDefault="0038388B" w:rsidP="005037E6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49">
        <w:rPr>
          <w:rFonts w:ascii="Times New Roman" w:hAnsi="Times New Roman"/>
          <w:color w:val="000000"/>
          <w:sz w:val="28"/>
          <w:szCs w:val="28"/>
        </w:rPr>
        <w:t>- развивающие:</w:t>
      </w:r>
      <w:r w:rsidRPr="00250F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навыков анализа художественных произведений, формирование самостоятельности мышления; творческих способностей, развитие эмоциональной сферы; совершенствование художественных  умений и навыков учащихся; расширение художественного и жизненного кругозора, интереса к изобразительной деятельности.</w:t>
      </w:r>
    </w:p>
    <w:p w:rsidR="0038388B" w:rsidRPr="00250F49" w:rsidRDefault="0038388B" w:rsidP="005037E6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49">
        <w:rPr>
          <w:rFonts w:ascii="Times New Roman" w:hAnsi="Times New Roman"/>
          <w:color w:val="000000"/>
          <w:sz w:val="28"/>
          <w:szCs w:val="28"/>
        </w:rPr>
        <w:t xml:space="preserve">- воспитательные: </w:t>
      </w:r>
      <w:r w:rsidRPr="00250F49">
        <w:rPr>
          <w:rFonts w:ascii="Times New Roman" w:hAnsi="Times New Roman"/>
          <w:color w:val="000000"/>
          <w:sz w:val="28"/>
          <w:szCs w:val="28"/>
          <w:lang w:eastAsia="ru-RU"/>
        </w:rPr>
        <w:t>выявление роли художников-иллюстраторов в русской живописи; воспитание эстетической культуры; формирование художественного вкуса; формирование осознанного жизненного выбора.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Методологическая база: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ab/>
        <w:t xml:space="preserve">В основе данной разработки лежит дополнительная образовательная программа «Юный художник», автор Гребенникова Ю.Н., утверждённая педагогическим советом МБОУ ДОД «РЦДО». 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ind w:firstLine="708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 xml:space="preserve">Представленное занятие ориентируется на дидактические материалы к курсу «Управление образовательным процессом на учебном занятии» г. Киров, 2004, автор </w:t>
      </w:r>
      <w:r w:rsidRPr="00250F49">
        <w:rPr>
          <w:rStyle w:val="spelle"/>
          <w:color w:val="000000"/>
          <w:sz w:val="28"/>
          <w:szCs w:val="28"/>
        </w:rPr>
        <w:t>Токмакова</w:t>
      </w:r>
      <w:r w:rsidRPr="00250F49">
        <w:rPr>
          <w:rStyle w:val="apple-converted-space"/>
          <w:color w:val="000000"/>
          <w:sz w:val="28"/>
          <w:szCs w:val="28"/>
        </w:rPr>
        <w:t> </w:t>
      </w:r>
      <w:r w:rsidRPr="00250F49">
        <w:rPr>
          <w:color w:val="000000"/>
          <w:sz w:val="28"/>
          <w:szCs w:val="28"/>
        </w:rPr>
        <w:t>О.В.,а также на методическое пособие к учебникам по изобразительному искусству для 1-4 классов Б.М. Неменский, Л.А. Неменская, Е.И. Коротеева.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ind w:firstLine="708"/>
        <w:rPr>
          <w:color w:val="000000"/>
          <w:sz w:val="28"/>
          <w:szCs w:val="28"/>
        </w:rPr>
      </w:pPr>
    </w:p>
    <w:p w:rsidR="0038388B" w:rsidRPr="00250F49" w:rsidRDefault="0038388B" w:rsidP="007361A8">
      <w:pPr>
        <w:pStyle w:val="NormalWeb"/>
        <w:shd w:val="clear" w:color="auto" w:fill="FFFFFF"/>
        <w:spacing w:before="0" w:beforeAutospacing="0" w:after="154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Оборудование: компьютер, проектор, экран, демонстрационная доска,  технологическая карта, мультимедиа презентация « Иллюстрации художников к сказке А.С. Пушкина «Сказка  о царе Салтане», технологическая карта, художественные материалы ( акварельные краски, гуашь, восковые  мелки, соль, вата, свечки, жидкое мыло, манная крапа, вата, акварельные карандаши и др.), художественные принадлежности ( кисти, бумага, простые карандаши, ластик, мольберт, палитра, стаканы).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ind w:firstLine="708"/>
        <w:rPr>
          <w:rStyle w:val="apple-converted-space"/>
          <w:color w:val="000000"/>
          <w:sz w:val="28"/>
          <w:szCs w:val="28"/>
        </w:rPr>
      </w:pPr>
      <w:r w:rsidRPr="00250F49">
        <w:rPr>
          <w:color w:val="000000"/>
          <w:sz w:val="28"/>
          <w:szCs w:val="28"/>
        </w:rPr>
        <w:t>Занятие рассчитано на 2 часа, выполнение творческого задания требует соответствующей подготовки, поэтому завершить работу менее чем за два часа, невозможно.</w:t>
      </w:r>
      <w:r w:rsidRPr="00250F49">
        <w:rPr>
          <w:rStyle w:val="apple-converted-space"/>
          <w:color w:val="000000"/>
          <w:sz w:val="28"/>
          <w:szCs w:val="28"/>
        </w:rPr>
        <w:t> </w:t>
      </w: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ind w:firstLine="708"/>
        <w:rPr>
          <w:color w:val="000000"/>
          <w:sz w:val="28"/>
          <w:szCs w:val="28"/>
        </w:rPr>
      </w:pPr>
    </w:p>
    <w:p w:rsidR="0038388B" w:rsidRPr="00250F49" w:rsidRDefault="0038388B" w:rsidP="005037E6">
      <w:pPr>
        <w:pStyle w:val="NormalWeb"/>
        <w:shd w:val="clear" w:color="auto" w:fill="FFFFFF"/>
        <w:spacing w:before="0" w:beforeAutospacing="0" w:after="154" w:afterAutospacing="0" w:line="360" w:lineRule="auto"/>
        <w:rPr>
          <w:color w:val="000000"/>
          <w:sz w:val="28"/>
          <w:szCs w:val="28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5670"/>
        <w:gridCol w:w="1701"/>
      </w:tblGrid>
      <w:tr w:rsidR="0038388B" w:rsidRPr="00747306" w:rsidTr="00747306">
        <w:tc>
          <w:tcPr>
            <w:tcW w:w="2376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5670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Ход занятия</w:t>
            </w:r>
          </w:p>
        </w:tc>
        <w:tc>
          <w:tcPr>
            <w:tcW w:w="1701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Время выполнения работы, оборудова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38388B" w:rsidRPr="00747306" w:rsidTr="00747306">
        <w:tc>
          <w:tcPr>
            <w:tcW w:w="2376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Организацион-ный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момент</w:t>
            </w:r>
          </w:p>
        </w:tc>
        <w:tc>
          <w:tcPr>
            <w:tcW w:w="5670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Приветствие, проверка готовности к занятию.</w:t>
            </w:r>
          </w:p>
        </w:tc>
        <w:tc>
          <w:tcPr>
            <w:tcW w:w="1701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88B" w:rsidRPr="00747306" w:rsidTr="00747306">
        <w:trPr>
          <w:trHeight w:val="272"/>
        </w:trPr>
        <w:tc>
          <w:tcPr>
            <w:tcW w:w="2376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2.Сообщение темы занятия</w:t>
            </w:r>
          </w:p>
        </w:tc>
        <w:tc>
          <w:tcPr>
            <w:tcW w:w="5670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-Сегодня мы будем рисовать иллюстрацию к произведению А.С. Пушкина «Сказка о царе Салтане» с использованием нетрадиционных материалов для создании изображения.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-Тема нашего занятия посвящена Году культуры  в России и связана с именем известного русского поэта  А.С. Пушкина, день которого отмечается каждый год  6 июня.</w:t>
            </w:r>
          </w:p>
        </w:tc>
        <w:tc>
          <w:tcPr>
            <w:tcW w:w="1701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Демонстрационная доска, портрет А.С.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88B" w:rsidRPr="00747306" w:rsidTr="00747306">
        <w:trPr>
          <w:trHeight w:val="556"/>
        </w:trPr>
        <w:tc>
          <w:tcPr>
            <w:tcW w:w="2376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3. Вводная часть</w:t>
            </w:r>
          </w:p>
        </w:tc>
        <w:tc>
          <w:tcPr>
            <w:tcW w:w="5670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1. Короткое сообщение о жизни и творчестве А.С.Пушкина (подготовлено одним из учащихся студии)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2. Беседа: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-Так как мы на занятии должны нарисовать иллюстрацию к сказке, то для начала давайте определим, что такое иллюстрация и кто создает иллюстрации?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 xml:space="preserve">- Правильно, </w:t>
            </w:r>
            <w:r w:rsidRPr="00747306">
              <w:rPr>
                <w:rFonts w:ascii="Times New Roman" w:hAnsi="Times New Roman"/>
                <w:b/>
                <w:sz w:val="28"/>
                <w:szCs w:val="28"/>
              </w:rPr>
              <w:t>иллюстрация</w:t>
            </w:r>
            <w:r w:rsidRPr="00747306">
              <w:rPr>
                <w:rFonts w:ascii="Times New Roman" w:hAnsi="Times New Roman"/>
                <w:sz w:val="28"/>
                <w:szCs w:val="28"/>
              </w:rPr>
              <w:t xml:space="preserve"> – это рисунок, фотография, гравюра или  другое изображение, поясняющее текст,</w:t>
            </w:r>
            <w:r w:rsidRPr="007473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 создаёт её</w:t>
            </w:r>
            <w:r w:rsidRPr="0074730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73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художник или дизайнер, именуемый</w:t>
            </w:r>
            <w:r w:rsidRPr="0074730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73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иллюстратором</w:t>
            </w:r>
            <w:r w:rsidRPr="007473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Это сложная творческая работа, но очень интересная, с которой способны</w:t>
            </w:r>
            <w:r w:rsidRPr="0074730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73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справиться исключительно специалисты. Вот и мы с вами сегодня попробуем себя в роли художников- иллюстраторов, и создадим яркие и интересные  иллюстрации !</w:t>
            </w:r>
          </w:p>
        </w:tc>
        <w:tc>
          <w:tcPr>
            <w:tcW w:w="1701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7 мин.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88B" w:rsidRPr="00747306" w:rsidTr="00747306">
        <w:tc>
          <w:tcPr>
            <w:tcW w:w="2376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4.Разбор темы</w:t>
            </w:r>
          </w:p>
        </w:tc>
        <w:tc>
          <w:tcPr>
            <w:tcW w:w="5670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Демонстрация мультимедиа презентации (подготовлена одним из учащихся с помощью педагога):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-Чтобы наши работы замечательно получились, давайте познакомимся с работами художников-иллюстраторов  для нашей сказки, которую все вы прекрасно знаете: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1 слайд: Тема презентации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2 слайд и 3 слайд: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 xml:space="preserve"> Иллюстрации А.М.Куркина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4 слайд: Иллюстрации Б.В. Зворыкина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5 слайд и 6 слайд: Иллюстрации И.Я.Билибина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7 слайд: Иллюстрации Б.А. Дехтерева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8 слайд: Иллюстрации В.А. Лагуна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9 слайд и 10 слайд: Иллюстрации кадров из мультфильма «Сказка о царе Салтане»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Итак, мы рассмотрели иллюстрации разных художников к сказке, проанализировали варианты и вспомнили правила составления сюжетной композиции, вспомнили на их примере о приёмах показа линейной и воздушной перспективы в рисунке,  обсудили колорит и цветовую гамму произведений.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Компьютер, проектор, экран</w:t>
            </w:r>
          </w:p>
        </w:tc>
      </w:tr>
      <w:tr w:rsidR="0038388B" w:rsidRPr="00747306" w:rsidTr="00747306">
        <w:tc>
          <w:tcPr>
            <w:tcW w:w="2376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5. Выбор сюжета, этапы работы над иллюстрацией</w:t>
            </w:r>
          </w:p>
        </w:tc>
        <w:tc>
          <w:tcPr>
            <w:tcW w:w="5670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Показ  последовательности работы над иллюстрацией с помощью мультимедиа презентации: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1слайд: Выполнение предварительных эскизов.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 Что это значит?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 xml:space="preserve">- Выполнение  </w:t>
            </w:r>
            <w:r w:rsidRPr="007473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подготовительных набросков к произведению, </w:t>
            </w:r>
            <w:r w:rsidRPr="00747306">
              <w:rPr>
                <w:rFonts w:ascii="Times New Roman" w:hAnsi="Times New Roman"/>
                <w:sz w:val="28"/>
                <w:szCs w:val="28"/>
              </w:rPr>
              <w:t xml:space="preserve">  по поиску наилучшего воплощения творческого замысла.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(на листе А3 4-6 небольших эскиза, карандаш ТМ)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2 слайд: Перенос наиболее удачного варианта в масштабе на лист А3 с более детальной проработкой  линейного сюжетного рисунка.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 Что такое линейный рисунок?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 Рисунок на котором линиями обозначены контуры изображаемых предметов, объектов и образов с учётом линейной перспективы.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 Какие законы линейной перспективы надо учесть?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-По мере удаления объекта к линии горизонта происходит его визуальное уменьшение, на переднем плане объекты прорисовываются более детально, на заднем плане обобщёнными формами, круглые плоские горизонтальные формы показывают виде овалов.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 xml:space="preserve"> 3слайд:  Выбор основных художественных материалов для выполнения работы в цвете –гуашь, акварель.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4слайд: Выбор дополнительных нетрадиционных материалов для создания необычных фактурных поверхностей и контуров – восковые мелки, свеча, акварельные карандаши, вата, мыльная пена, манная крупа, соль, сухие листья, цветные опилки.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 Вы прекрасно знакомы с тем, какие эффекты можно создать при помощи данных материалов, только надо учесть то, что некоторыми из них следует пользоваться перед основными материалами, а другими уже поверх основных.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5Слайд:  Рассмотрение примера выполнения работы в цвете поэтапно: прорисовка контуров линейного рисунка  восковыми  мелками, работа акварелью – проработка фона(небо, земля, море),   создание эффекта морской пены с помощью соли по сырому фону , работа акварелью – проработка мелких деталей композиции.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Компьютер, проектор, экран</w:t>
            </w:r>
          </w:p>
        </w:tc>
      </w:tr>
      <w:tr w:rsidR="0038388B" w:rsidRPr="00747306" w:rsidTr="00747306">
        <w:trPr>
          <w:trHeight w:val="414"/>
        </w:trPr>
        <w:tc>
          <w:tcPr>
            <w:tcW w:w="2376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Самостоятельная работа учащихся</w:t>
            </w:r>
          </w:p>
        </w:tc>
        <w:tc>
          <w:tcPr>
            <w:tcW w:w="5670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 Ну а теперь, представьте, что вы художники-иллюстраторы, и вам надо создать изображение одного из сюжетов сказки о царе Салтане.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1.</w:t>
            </w:r>
            <w:r w:rsidRPr="00747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Поиск композиционного решения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 Разделите лист на 4-6 частей и в каждой из них создайте разные эскизы вариантов композиций для сказки.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color w:val="000000"/>
                <w:sz w:val="28"/>
                <w:szCs w:val="28"/>
              </w:rPr>
              <w:t>(педагог напоминает о линии горизонта, о выделении главного в композиции и второстепенного, о расположении предметов в смысловой взаимосвязи)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color w:val="000000"/>
                <w:sz w:val="28"/>
                <w:szCs w:val="28"/>
              </w:rPr>
              <w:t>2. Выполнение линейного рисунка на листе бумаги формата А3.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color w:val="000000"/>
                <w:sz w:val="28"/>
                <w:szCs w:val="28"/>
              </w:rPr>
              <w:t>На большой лист дети переносят рисунок в масштабе. Особое внимание  обращаем на композиционное решение замысла.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3. Работа в цвете.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Работа педагога заключается в помощи учащимся по выбору материалов и цветового решения композиции</w:t>
            </w:r>
          </w:p>
          <w:p w:rsidR="0038388B" w:rsidRPr="00747306" w:rsidRDefault="0038388B" w:rsidP="00747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Мольберты, листы бумаги А3,  простые карандаши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-//-//-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Художественные материалы по выбору</w:t>
            </w:r>
          </w:p>
        </w:tc>
      </w:tr>
      <w:tr w:rsidR="0038388B" w:rsidRPr="00747306" w:rsidTr="00747306">
        <w:tc>
          <w:tcPr>
            <w:tcW w:w="2376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7.</w:t>
            </w:r>
            <w:r w:rsidRPr="00747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Подведение итогов урока, анализ работ учащихся</w:t>
            </w:r>
            <w:r w:rsidRPr="00747306">
              <w:rPr>
                <w:rFonts w:ascii="Times New Roman" w:hAnsi="Times New Roman"/>
                <w:sz w:val="28"/>
                <w:szCs w:val="28"/>
              </w:rPr>
              <w:t>, рефлексия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1.Выставка работ на мольбертах. Анализ работ 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2.Рефлексия.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 Наше занятие подошло к концу. Спасибо тем, кто мне помог в подготовке занятия. И спасибо всем за плодотворную творческую работу. Вы, молодцы!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- Я вас хочу попросить украсить нарисованное дерево листьями: красными, желтыми и зелеными.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Красный листок – всё получилось, у меня отличная иллюстрация, я молодец.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Желтый – получилось не всё, как хотелось,  работа красивая, но надо доработать.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Зеленый - моя иллюстрация не совсем удалась, есть ошибки в построении композиции, не аккуратно выполнена, но на следующем занятии я постараюсь выполнить работу лучше.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Нарисованное дерево, картонные листья (желтые, красные, зелёные),</w:t>
            </w:r>
          </w:p>
          <w:p w:rsidR="0038388B" w:rsidRPr="00747306" w:rsidRDefault="0038388B" w:rsidP="00747306">
            <w:pPr>
              <w:tabs>
                <w:tab w:val="left" w:pos="237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306">
              <w:rPr>
                <w:rFonts w:ascii="Times New Roman" w:hAnsi="Times New Roman"/>
                <w:sz w:val="28"/>
                <w:szCs w:val="28"/>
              </w:rPr>
              <w:t>скотч</w:t>
            </w:r>
          </w:p>
        </w:tc>
      </w:tr>
    </w:tbl>
    <w:p w:rsidR="0038388B" w:rsidRPr="005037E6" w:rsidRDefault="0038388B" w:rsidP="004E38BC">
      <w:pPr>
        <w:pStyle w:val="NormalWeb"/>
        <w:shd w:val="clear" w:color="auto" w:fill="FFFFFF"/>
        <w:spacing w:before="0" w:beforeAutospacing="0" w:after="154" w:afterAutospacing="0" w:line="276" w:lineRule="auto"/>
        <w:rPr>
          <w:color w:val="333333"/>
          <w:sz w:val="28"/>
          <w:szCs w:val="28"/>
        </w:rPr>
      </w:pPr>
    </w:p>
    <w:p w:rsidR="0038388B" w:rsidRPr="005037E6" w:rsidRDefault="0038388B" w:rsidP="004E38BC">
      <w:pPr>
        <w:pStyle w:val="NormalWeb"/>
        <w:shd w:val="clear" w:color="auto" w:fill="FFFFFF"/>
        <w:spacing w:before="0" w:beforeAutospacing="0" w:after="154" w:afterAutospacing="0" w:line="276" w:lineRule="auto"/>
        <w:rPr>
          <w:color w:val="333333"/>
          <w:sz w:val="28"/>
          <w:szCs w:val="28"/>
        </w:rPr>
      </w:pPr>
    </w:p>
    <w:p w:rsidR="0038388B" w:rsidRPr="005037E6" w:rsidRDefault="0038388B" w:rsidP="004E38B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38388B" w:rsidRPr="00BE7F97" w:rsidRDefault="0038388B" w:rsidP="004E38BC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BE7F97">
        <w:t xml:space="preserve"> </w:t>
      </w:r>
    </w:p>
    <w:sectPr w:rsidR="0038388B" w:rsidRPr="00BE7F97" w:rsidSect="0065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8B" w:rsidRDefault="0038388B" w:rsidP="00F16450">
      <w:pPr>
        <w:spacing w:after="0" w:line="240" w:lineRule="auto"/>
      </w:pPr>
      <w:r>
        <w:separator/>
      </w:r>
    </w:p>
  </w:endnote>
  <w:endnote w:type="continuationSeparator" w:id="0">
    <w:p w:rsidR="0038388B" w:rsidRDefault="0038388B" w:rsidP="00F1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8B" w:rsidRDefault="0038388B" w:rsidP="00F16450">
      <w:pPr>
        <w:spacing w:after="0" w:line="240" w:lineRule="auto"/>
      </w:pPr>
      <w:r>
        <w:separator/>
      </w:r>
    </w:p>
  </w:footnote>
  <w:footnote w:type="continuationSeparator" w:id="0">
    <w:p w:rsidR="0038388B" w:rsidRDefault="0038388B" w:rsidP="00F1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886"/>
    <w:multiLevelType w:val="hybridMultilevel"/>
    <w:tmpl w:val="F568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9377F"/>
    <w:multiLevelType w:val="multilevel"/>
    <w:tmpl w:val="1F5A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1157F"/>
    <w:multiLevelType w:val="hybridMultilevel"/>
    <w:tmpl w:val="0B8A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425972"/>
    <w:multiLevelType w:val="hybridMultilevel"/>
    <w:tmpl w:val="DAB03E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CB2CA8"/>
    <w:multiLevelType w:val="hybridMultilevel"/>
    <w:tmpl w:val="CD7E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27566B"/>
    <w:multiLevelType w:val="multilevel"/>
    <w:tmpl w:val="1CB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F0F48"/>
    <w:multiLevelType w:val="hybridMultilevel"/>
    <w:tmpl w:val="3BE2AC0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1B4"/>
    <w:rsid w:val="00022932"/>
    <w:rsid w:val="00052AD6"/>
    <w:rsid w:val="000577B9"/>
    <w:rsid w:val="000C0808"/>
    <w:rsid w:val="000D4E1D"/>
    <w:rsid w:val="001549BD"/>
    <w:rsid w:val="00161804"/>
    <w:rsid w:val="001A661B"/>
    <w:rsid w:val="001C119E"/>
    <w:rsid w:val="001C3B49"/>
    <w:rsid w:val="001D0568"/>
    <w:rsid w:val="001D3636"/>
    <w:rsid w:val="001E3FDA"/>
    <w:rsid w:val="002073D8"/>
    <w:rsid w:val="00234A54"/>
    <w:rsid w:val="00250F49"/>
    <w:rsid w:val="00297FEC"/>
    <w:rsid w:val="002D0672"/>
    <w:rsid w:val="00360E82"/>
    <w:rsid w:val="0038388B"/>
    <w:rsid w:val="0038676F"/>
    <w:rsid w:val="003C0848"/>
    <w:rsid w:val="003C0D37"/>
    <w:rsid w:val="00425A9C"/>
    <w:rsid w:val="00446083"/>
    <w:rsid w:val="00460AD4"/>
    <w:rsid w:val="00497682"/>
    <w:rsid w:val="004D6917"/>
    <w:rsid w:val="004D71E9"/>
    <w:rsid w:val="004E38BC"/>
    <w:rsid w:val="004E6F01"/>
    <w:rsid w:val="005018C0"/>
    <w:rsid w:val="005037E6"/>
    <w:rsid w:val="005468DC"/>
    <w:rsid w:val="005A0902"/>
    <w:rsid w:val="005E7779"/>
    <w:rsid w:val="00646DB5"/>
    <w:rsid w:val="00654059"/>
    <w:rsid w:val="0068464C"/>
    <w:rsid w:val="006A3947"/>
    <w:rsid w:val="006C58D0"/>
    <w:rsid w:val="006E18E7"/>
    <w:rsid w:val="006E198C"/>
    <w:rsid w:val="006E60F5"/>
    <w:rsid w:val="00706CF5"/>
    <w:rsid w:val="007361A8"/>
    <w:rsid w:val="007436F6"/>
    <w:rsid w:val="00746ED3"/>
    <w:rsid w:val="00747306"/>
    <w:rsid w:val="007529ED"/>
    <w:rsid w:val="00756B16"/>
    <w:rsid w:val="00757426"/>
    <w:rsid w:val="00790FF1"/>
    <w:rsid w:val="007A113E"/>
    <w:rsid w:val="007C2076"/>
    <w:rsid w:val="00814925"/>
    <w:rsid w:val="008443E6"/>
    <w:rsid w:val="00891E16"/>
    <w:rsid w:val="00892D01"/>
    <w:rsid w:val="008A330A"/>
    <w:rsid w:val="008A34A5"/>
    <w:rsid w:val="00912C8E"/>
    <w:rsid w:val="00966433"/>
    <w:rsid w:val="009A3C04"/>
    <w:rsid w:val="00A04E92"/>
    <w:rsid w:val="00AC0AB6"/>
    <w:rsid w:val="00B853C4"/>
    <w:rsid w:val="00B94AD3"/>
    <w:rsid w:val="00BE7F97"/>
    <w:rsid w:val="00C164AA"/>
    <w:rsid w:val="00C245DF"/>
    <w:rsid w:val="00C44608"/>
    <w:rsid w:val="00C95A20"/>
    <w:rsid w:val="00C97773"/>
    <w:rsid w:val="00CB4AC5"/>
    <w:rsid w:val="00D21880"/>
    <w:rsid w:val="00D555AB"/>
    <w:rsid w:val="00D9717F"/>
    <w:rsid w:val="00DE1D5F"/>
    <w:rsid w:val="00ED1C29"/>
    <w:rsid w:val="00F16450"/>
    <w:rsid w:val="00F4098B"/>
    <w:rsid w:val="00F551B4"/>
    <w:rsid w:val="00F57ABA"/>
    <w:rsid w:val="00F74A88"/>
    <w:rsid w:val="00F8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4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450"/>
    <w:rPr>
      <w:rFonts w:cs="Times New Roman"/>
    </w:rPr>
  </w:style>
  <w:style w:type="paragraph" w:styleId="NormalWeb">
    <w:name w:val="Normal (Web)"/>
    <w:basedOn w:val="Normal"/>
    <w:uiPriority w:val="99"/>
    <w:semiHidden/>
    <w:rsid w:val="00F16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E7F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F97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uiPriority w:val="99"/>
    <w:rsid w:val="006E60F5"/>
    <w:rPr>
      <w:rFonts w:cs="Times New Roman"/>
    </w:rPr>
  </w:style>
  <w:style w:type="table" w:styleId="TableGrid">
    <w:name w:val="Table Grid"/>
    <w:basedOn w:val="TableNormal"/>
    <w:uiPriority w:val="99"/>
    <w:rsid w:val="00CB4A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1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1407</TotalTime>
  <Pages>7</Pages>
  <Words>1334</Words>
  <Characters>7606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Алексей</cp:lastModifiedBy>
  <cp:revision>11</cp:revision>
  <cp:lastPrinted>2014-10-16T08:23:00Z</cp:lastPrinted>
  <dcterms:created xsi:type="dcterms:W3CDTF">2014-10-12T14:49:00Z</dcterms:created>
  <dcterms:modified xsi:type="dcterms:W3CDTF">2020-03-23T11:30:00Z</dcterms:modified>
</cp:coreProperties>
</file>