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B" w:rsidRPr="00C506C0" w:rsidRDefault="00B54FCB" w:rsidP="00B54FCB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506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Журнал индивидуальной рабо</w:t>
      </w:r>
      <w:bookmarkStart w:id="0" w:name="_GoBack"/>
      <w:bookmarkEnd w:id="0"/>
      <w:r w:rsidRPr="00C506C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ты с воспитанниками младшей группы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C506C0">
        <w:rPr>
          <w:rFonts w:ascii="Times New Roman" w:hAnsi="Times New Roman" w:cs="Times New Roman"/>
          <w:sz w:val="32"/>
          <w:szCs w:val="32"/>
        </w:rPr>
        <w:t>а 2020 год (октябрь, ноябрь)</w:t>
      </w:r>
    </w:p>
    <w:tbl>
      <w:tblPr>
        <w:tblpPr w:leftFromText="180" w:rightFromText="180" w:vertAnchor="text" w:horzAnchor="margin" w:tblpXSpec="center" w:tblpY="1338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3171"/>
        <w:gridCol w:w="3355"/>
        <w:gridCol w:w="3416"/>
        <w:gridCol w:w="3416"/>
      </w:tblGrid>
      <w:tr w:rsidR="00B54FCB" w:rsidTr="001E24D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543" w:type="dxa"/>
          </w:tcPr>
          <w:p w:rsidR="00B54FCB" w:rsidRPr="00C506C0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Фамилия и имя ребенка</w:t>
            </w:r>
          </w:p>
        </w:tc>
        <w:tc>
          <w:tcPr>
            <w:tcW w:w="3171" w:type="dxa"/>
          </w:tcPr>
          <w:p w:rsidR="00B54FCB" w:rsidRPr="00C506C0" w:rsidRDefault="00B54FCB" w:rsidP="001E24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Социально – коммуникативное развитие</w:t>
            </w:r>
          </w:p>
        </w:tc>
        <w:tc>
          <w:tcPr>
            <w:tcW w:w="3355" w:type="dxa"/>
          </w:tcPr>
          <w:p w:rsidR="00B54FCB" w:rsidRPr="00620C09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Познавательное развитие</w:t>
            </w:r>
          </w:p>
        </w:tc>
        <w:tc>
          <w:tcPr>
            <w:tcW w:w="3416" w:type="dxa"/>
          </w:tcPr>
          <w:p w:rsidR="00B54FCB" w:rsidRPr="008B4733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Речевое развитие</w:t>
            </w:r>
          </w:p>
        </w:tc>
        <w:tc>
          <w:tcPr>
            <w:tcW w:w="3416" w:type="dxa"/>
          </w:tcPr>
          <w:p w:rsidR="00B54FCB" w:rsidRPr="008B4733" w:rsidRDefault="00B54FCB" w:rsidP="001E24D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B473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Художественно – эстетическое развитие</w:t>
            </w:r>
          </w:p>
        </w:tc>
      </w:tr>
      <w:tr w:rsidR="00B54FCB" w:rsidTr="001E24D2">
        <w:tblPrEx>
          <w:tblCellMar>
            <w:top w:w="0" w:type="dxa"/>
            <w:bottom w:w="0" w:type="dxa"/>
          </w:tblCellMar>
        </w:tblPrEx>
        <w:trPr>
          <w:trHeight w:val="6552"/>
        </w:trPr>
        <w:tc>
          <w:tcPr>
            <w:tcW w:w="2543" w:type="dxa"/>
          </w:tcPr>
          <w:p w:rsidR="00B54FCB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Дамира. Б</w:t>
            </w:r>
          </w:p>
          <w:p w:rsidR="00B54FCB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Милан. Б</w:t>
            </w:r>
          </w:p>
          <w:p w:rsidR="00B54FCB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Лев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.К</w:t>
            </w:r>
            <w:proofErr w:type="spellEnd"/>
            <w:proofErr w:type="gramEnd"/>
          </w:p>
          <w:p w:rsidR="00B54FCB" w:rsidRPr="00620C09" w:rsidRDefault="00B54FCB" w:rsidP="001E24D2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Матвей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.У</w:t>
            </w:r>
            <w:proofErr w:type="spellEnd"/>
            <w:proofErr w:type="gramEnd"/>
          </w:p>
        </w:tc>
        <w:tc>
          <w:tcPr>
            <w:tcW w:w="3171" w:type="dxa"/>
          </w:tcPr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i/>
                <w:iCs/>
                <w:color w:val="111111"/>
                <w:bdr w:val="none" w:sz="0" w:space="0" w:color="auto" w:frame="1"/>
              </w:rPr>
              <w:t>«Назови себя»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представлять себя коллективу сверстникам.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i/>
                <w:iCs/>
                <w:color w:val="111111"/>
                <w:bdr w:val="none" w:sz="0" w:space="0" w:color="auto" w:frame="1"/>
              </w:rPr>
              <w:t>«Волшебная палочка»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 xml:space="preserve">Цель: продолжаем воспитывать умение быть ласковыми. 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i/>
                <w:iCs/>
                <w:color w:val="111111"/>
                <w:bdr w:val="none" w:sz="0" w:space="0" w:color="auto" w:frame="1"/>
              </w:rPr>
              <w:t>«Замри»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 xml:space="preserve">Цель: развитие умение слушать, развивать организованность. 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620C09">
              <w:rPr>
                <w:i/>
                <w:iCs/>
                <w:color w:val="111111"/>
                <w:bdr w:val="none" w:sz="0" w:space="0" w:color="auto" w:frame="1"/>
              </w:rPr>
              <w:t>«Ручеёк»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 xml:space="preserve">Цель: развивать умение действовать совместно и учить доверять и помогать тем, с кем общаешься. 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620C09">
              <w:rPr>
                <w:i/>
                <w:iCs/>
                <w:color w:val="111111"/>
                <w:bdr w:val="none" w:sz="0" w:space="0" w:color="auto" w:frame="1"/>
              </w:rPr>
              <w:t>«Чудесный мешочек»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 xml:space="preserve">Цель: расширение объема словаря развитие тактильного восприятия и представлений о признаках предметов. </w:t>
            </w:r>
          </w:p>
          <w:p w:rsidR="00B54FCB" w:rsidRPr="00620C09" w:rsidRDefault="00B54FCB" w:rsidP="001E24D2">
            <w:pPr>
              <w:pStyle w:val="a3"/>
              <w:spacing w:before="225" w:beforeAutospacing="0" w:after="225" w:afterAutospacing="0"/>
              <w:rPr>
                <w:b/>
                <w:color w:val="111111"/>
              </w:rPr>
            </w:pPr>
            <w:r w:rsidRPr="00620C09">
              <w:rPr>
                <w:b/>
                <w:color w:val="111111"/>
              </w:rPr>
              <w:t xml:space="preserve">Еженедельно. </w:t>
            </w:r>
          </w:p>
          <w:p w:rsidR="00B54FCB" w:rsidRDefault="00B54FCB" w:rsidP="001E24D2">
            <w:pPr>
              <w:pStyle w:val="a3"/>
              <w:spacing w:before="225" w:beforeAutospacing="0" w:after="225" w:afterAutospacing="0"/>
              <w:ind w:firstLine="360"/>
              <w:rPr>
                <w:rFonts w:ascii="Arial" w:hAnsi="Arial" w:cs="Arial"/>
                <w:color w:val="333333"/>
                <w:sz w:val="45"/>
                <w:szCs w:val="45"/>
                <w:shd w:val="clear" w:color="auto" w:fill="FFFFFF"/>
              </w:rPr>
            </w:pPr>
          </w:p>
        </w:tc>
        <w:tc>
          <w:tcPr>
            <w:tcW w:w="3355" w:type="dxa"/>
          </w:tcPr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«Найди предмет»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сопоставлять формы предметов с геометрическими образцами.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«Подбери фигуру»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закрепление представлений детей о геометрических формах, упражнять в их назывании.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«Веселые матрешки»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различать и сравнивать предметы по разным качествам величины.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620C09">
              <w:rPr>
                <w:i/>
                <w:iCs/>
                <w:color w:val="111111"/>
                <w:bdr w:val="none" w:sz="0" w:space="0" w:color="auto" w:frame="1"/>
              </w:rPr>
              <w:t>«Узн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ай и запомни»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детей запоминать воспринятое, осуществлять выбор по представлению.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«Соберем бусы»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620C09">
              <w:rPr>
                <w:color w:val="111111"/>
              </w:rPr>
              <w:t xml:space="preserve">Цель: формирование умение группировать геометрические фигуры по двум свойствам (цвету и форме, величине и цвету, форме и величине, видеть простейшие </w:t>
            </w:r>
            <w:r w:rsidRPr="00620C09">
              <w:rPr>
                <w:color w:val="111111"/>
              </w:rPr>
              <w:lastRenderedPageBreak/>
              <w:t>закономерности в чередовании фигур.</w:t>
            </w:r>
            <w:proofErr w:type="gramEnd"/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«Почтовый ящик»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видеть форму в предмете, соотносить форму прорези и вкладки, составлять целое из разных форм и их частей, подбирая нужные.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«Ежик»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соотносить предметы по величине, выделять величину в качестве значимого признака, определяющего действия; закреплять значение слов «большой», «маленький», «больше», «меньше».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«Спрячем и найдем»</w:t>
            </w:r>
          </w:p>
          <w:p w:rsidR="00B54FCB" w:rsidRPr="00620C09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620C09">
              <w:rPr>
                <w:color w:val="111111"/>
              </w:rPr>
              <w:t>Цель: формирование умение ориентироваться в пространстве помещения, последовательно осматривать его; развивать внимание и запоминание; учить выделять из окружающего предметы, находящиеся в поле зрения.</w:t>
            </w:r>
          </w:p>
          <w:p w:rsidR="00B54FCB" w:rsidRPr="008B4733" w:rsidRDefault="00B54FCB" w:rsidP="001E24D2">
            <w:pPr>
              <w:pStyle w:val="a3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8B4733">
              <w:rPr>
                <w:b/>
                <w:color w:val="111111"/>
              </w:rPr>
              <w:t>2 раза в неделю.</w:t>
            </w:r>
          </w:p>
          <w:p w:rsidR="00B54FCB" w:rsidRDefault="00B54FCB" w:rsidP="001E24D2">
            <w:pPr>
              <w:pStyle w:val="a3"/>
              <w:spacing w:before="225" w:beforeAutospacing="0" w:after="225" w:afterAutospacing="0"/>
              <w:ind w:firstLine="360"/>
              <w:rPr>
                <w:rFonts w:ascii="Arial" w:hAnsi="Arial" w:cs="Arial"/>
                <w:color w:val="333333"/>
                <w:sz w:val="45"/>
                <w:szCs w:val="45"/>
                <w:shd w:val="clear" w:color="auto" w:fill="FFFFFF"/>
              </w:rPr>
            </w:pPr>
          </w:p>
        </w:tc>
        <w:tc>
          <w:tcPr>
            <w:tcW w:w="3416" w:type="dxa"/>
          </w:tcPr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«Громко — тихо»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 xml:space="preserve">Цель: формируем умение детей менять силу голоса: говорить то громко, то тихо. 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«Перышко, лети!»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развитие сильного плавного направленного выдоха; активизация губных мышц.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«Чего не стало?»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упражняться в образовании форм родительного падежа множественного числа существительных.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«Один – много»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продолжаем учить употреблять существительное единственного и множественного числа.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«Помоги найти маму»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 xml:space="preserve">Цель: продолжаем учить различать и называть животных и их детенышей, домашних птиц и их птенцов. Закреплять правильное произношение звуков. </w:t>
            </w:r>
            <w:r w:rsidRPr="008B4733">
              <w:rPr>
                <w:color w:val="111111"/>
              </w:rPr>
              <w:lastRenderedPageBreak/>
              <w:t>Развивать интонационную выразительность.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«Кто что делает?»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продолжаем знакомить со словами, обозначающими действие. Учить употреблять в речи глаголы, правильно задавать к ним вопросы.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«Угадай, что делать»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формируем умение соотносить характер своих действий со звучанием бубна. Воспитание у детей умения переключать слуховое внимание.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«Кто в домике живет?»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закрепление правильное произношение звуков. Развивать речевое дыхание детей.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«Найди предмет по описанию»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Воспитываем умение находить предмет по его наиболее характерным признакам, формировать умение описывать предмет, не называя его.</w:t>
            </w:r>
          </w:p>
          <w:p w:rsidR="00B54FCB" w:rsidRPr="008B4733" w:rsidRDefault="00B54FCB" w:rsidP="001E24D2">
            <w:pPr>
              <w:pStyle w:val="a3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8B4733">
              <w:rPr>
                <w:b/>
                <w:color w:val="111111"/>
              </w:rPr>
              <w:t>2 раза в неделю.</w:t>
            </w:r>
          </w:p>
          <w:p w:rsidR="00B54FCB" w:rsidRPr="008B4733" w:rsidRDefault="00B54FCB" w:rsidP="001E24D2">
            <w:pPr>
              <w:pStyle w:val="a3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B54FCB" w:rsidRDefault="00B54FCB" w:rsidP="001E24D2">
            <w:pPr>
              <w:jc w:val="both"/>
              <w:rPr>
                <w:rFonts w:ascii="Arial" w:hAnsi="Arial" w:cs="Arial"/>
                <w:color w:val="333333"/>
                <w:sz w:val="45"/>
                <w:szCs w:val="45"/>
                <w:shd w:val="clear" w:color="auto" w:fill="FFFFFF"/>
              </w:rPr>
            </w:pPr>
          </w:p>
        </w:tc>
        <w:tc>
          <w:tcPr>
            <w:tcW w:w="3416" w:type="dxa"/>
          </w:tcPr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«</w:t>
            </w:r>
            <w:proofErr w:type="spellStart"/>
            <w:r>
              <w:rPr>
                <w:i/>
                <w:iCs/>
                <w:color w:val="111111"/>
                <w:bdr w:val="none" w:sz="0" w:space="0" w:color="auto" w:frame="1"/>
              </w:rPr>
              <w:t>Золушкины</w:t>
            </w:r>
            <w:proofErr w:type="spellEnd"/>
            <w:r>
              <w:rPr>
                <w:i/>
                <w:iCs/>
                <w:color w:val="111111"/>
                <w:bdr w:val="none" w:sz="0" w:space="0" w:color="auto" w:frame="1"/>
              </w:rPr>
              <w:t xml:space="preserve"> игры»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Развитие мелкой моторики, совершенствование восприятия формы.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i/>
                <w:iCs/>
                <w:color w:val="111111"/>
                <w:bdr w:val="none" w:sz="0" w:space="0" w:color="auto" w:frame="1"/>
              </w:rPr>
              <w:t>«Выложи из палочек», «Геометрическая мозаика»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развитие воображения, учить создавать схематичное изображение.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«Выложи узор»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развитие умения построения узора, принимая во внимание пространственные отношения между его элементами, соблюдая симметричность.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«Разрезные картинки»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развитие умения сравнивать, обобщать, правильно называть предмет; формирование сообразительности, сосредоточенности</w:t>
            </w:r>
            <w:r>
              <w:rPr>
                <w:color w:val="111111"/>
              </w:rPr>
              <w:t>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«Найди по силуэту»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 xml:space="preserve">Цель: развитие наглядного мышления, внимания, образной памяти. Игровой </w:t>
            </w:r>
            <w:r w:rsidRPr="008B4733">
              <w:rPr>
                <w:color w:val="111111"/>
              </w:rPr>
              <w:lastRenderedPageBreak/>
              <w:t>материал: бумажные фигурки сказочных героев.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«Спрячь мышку»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>Цель: совершенствование у детей представления о четырёх – шести цветах.</w:t>
            </w:r>
          </w:p>
          <w:p w:rsidR="00B54FCB" w:rsidRDefault="00B54FCB" w:rsidP="001E24D2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>
              <w:rPr>
                <w:i/>
                <w:iCs/>
                <w:color w:val="111111"/>
                <w:bdr w:val="none" w:sz="0" w:space="0" w:color="auto" w:frame="1"/>
              </w:rPr>
              <w:t>«Консервируем овощи»</w:t>
            </w:r>
          </w:p>
          <w:p w:rsidR="00B54FCB" w:rsidRPr="008B4733" w:rsidRDefault="00B54FCB" w:rsidP="001E24D2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8B4733">
              <w:rPr>
                <w:color w:val="111111"/>
              </w:rPr>
              <w:t xml:space="preserve">Цель: совершенствование </w:t>
            </w:r>
            <w:proofErr w:type="spellStart"/>
            <w:r w:rsidRPr="008B4733">
              <w:rPr>
                <w:color w:val="111111"/>
              </w:rPr>
              <w:t>цветовосприятия</w:t>
            </w:r>
            <w:proofErr w:type="spellEnd"/>
            <w:r w:rsidRPr="008B4733">
              <w:rPr>
                <w:color w:val="111111"/>
              </w:rPr>
              <w:t xml:space="preserve"> и цветоразличения.</w:t>
            </w:r>
          </w:p>
          <w:p w:rsidR="00B54FCB" w:rsidRPr="008B4733" w:rsidRDefault="00B54FCB" w:rsidP="001E24D2">
            <w:pPr>
              <w:pStyle w:val="a3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8B4733">
              <w:rPr>
                <w:b/>
                <w:color w:val="111111"/>
              </w:rPr>
              <w:t>Еженедельно</w:t>
            </w:r>
          </w:p>
          <w:p w:rsidR="00B54FCB" w:rsidRDefault="00B54FCB" w:rsidP="001E24D2">
            <w:pPr>
              <w:jc w:val="both"/>
              <w:rPr>
                <w:rFonts w:ascii="Arial" w:hAnsi="Arial" w:cs="Arial"/>
                <w:color w:val="333333"/>
                <w:sz w:val="45"/>
                <w:szCs w:val="45"/>
                <w:shd w:val="clear" w:color="auto" w:fill="FFFFFF"/>
              </w:rPr>
            </w:pPr>
          </w:p>
        </w:tc>
      </w:tr>
    </w:tbl>
    <w:p w:rsidR="00B54FCB" w:rsidRPr="00C506C0" w:rsidRDefault="00B54FCB" w:rsidP="00B54FCB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80C3E" w:rsidRDefault="00580C3E"/>
    <w:sectPr w:rsidR="00580C3E" w:rsidSect="00B54FC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E2"/>
    <w:rsid w:val="00580C3E"/>
    <w:rsid w:val="009372E2"/>
    <w:rsid w:val="00B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2020-11-28T18:16:00Z</dcterms:created>
  <dcterms:modified xsi:type="dcterms:W3CDTF">2020-11-28T18:18:00Z</dcterms:modified>
</cp:coreProperties>
</file>