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66" w:rsidRPr="001A6F94" w:rsidRDefault="005A6E66" w:rsidP="00727BEA">
      <w:pPr>
        <w:spacing w:after="0" w:line="240" w:lineRule="auto"/>
        <w:ind w:left="-567" w:right="-284"/>
        <w:jc w:val="center"/>
        <w:rPr>
          <w:rFonts w:ascii="Times New Roman" w:hAnsi="Times New Roman"/>
          <w:sz w:val="32"/>
          <w:szCs w:val="24"/>
        </w:rPr>
      </w:pPr>
      <w:r w:rsidRPr="001A6F94">
        <w:rPr>
          <w:rFonts w:ascii="Times New Roman" w:hAnsi="Times New Roman"/>
          <w:b/>
          <w:sz w:val="32"/>
          <w:szCs w:val="24"/>
        </w:rPr>
        <w:t>Тема: «Развитие инициативы и самостоятельности у детей дошкольного возраста</w:t>
      </w:r>
      <w:r w:rsidRPr="001A6F94">
        <w:rPr>
          <w:rFonts w:ascii="Times New Roman" w:hAnsi="Times New Roman"/>
          <w:sz w:val="32"/>
          <w:szCs w:val="24"/>
        </w:rPr>
        <w:t>».</w:t>
      </w:r>
    </w:p>
    <w:p w:rsidR="005A6E66" w:rsidRDefault="005A6E66" w:rsidP="00252BCC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5A6E66" w:rsidRDefault="005A6E66" w:rsidP="00252BCC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F67318">
        <w:rPr>
          <w:rFonts w:ascii="Times New Roman" w:hAnsi="Times New Roman"/>
          <w:sz w:val="24"/>
        </w:rPr>
        <w:t>Ничему тому, что важно знать, научить нельзя, — все, что может сделать учитель, это указать дорожки.</w:t>
      </w:r>
    </w:p>
    <w:p w:rsidR="005A6E66" w:rsidRPr="00252BCC" w:rsidRDefault="005A6E66" w:rsidP="00252BCC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 w:rsidRPr="00252BCC">
        <w:rPr>
          <w:rFonts w:ascii="Times New Roman" w:hAnsi="Times New Roman"/>
          <w:i/>
          <w:sz w:val="24"/>
        </w:rPr>
        <w:t>Ричард Олдингтон</w:t>
      </w:r>
    </w:p>
    <w:p w:rsidR="005A6E66" w:rsidRPr="00252BCC" w:rsidRDefault="005A6E66" w:rsidP="00252BCC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 w:rsidRPr="00252BCC">
        <w:rPr>
          <w:rFonts w:ascii="Times New Roman" w:hAnsi="Times New Roman"/>
          <w:i/>
          <w:sz w:val="24"/>
        </w:rPr>
        <w:t>Английский поэт, прозаик, критик.</w:t>
      </w:r>
    </w:p>
    <w:p w:rsidR="005A6E66" w:rsidRPr="00F67318" w:rsidRDefault="005A6E66" w:rsidP="00252BCC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5A6E66" w:rsidRPr="007F77B8" w:rsidRDefault="005A6E66" w:rsidP="00F838D8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7F77B8">
        <w:rPr>
          <w:rFonts w:ascii="Times New Roman" w:hAnsi="Times New Roman"/>
          <w:b/>
          <w:sz w:val="24"/>
          <w:szCs w:val="24"/>
        </w:rPr>
        <w:t>Актуальность:</w:t>
      </w:r>
      <w:r w:rsidRPr="007F77B8">
        <w:rPr>
          <w:rFonts w:ascii="Times New Roman" w:hAnsi="Times New Roman"/>
          <w:sz w:val="24"/>
          <w:szCs w:val="24"/>
        </w:rPr>
        <w:t>В наше сложное противоречивое время особенно остро стоит вопрос: «Как сегодня воспитывать ребенка человеком завтрашнего дня? Какие знания ему дать в дорогу?» вчера нужен был исполнитель, а сегодня – творческая личность с активной жизненной позицией, с собственным логическим мышлением.</w:t>
      </w:r>
    </w:p>
    <w:p w:rsidR="005A6E66" w:rsidRPr="007F77B8" w:rsidRDefault="005A6E66" w:rsidP="00F838D8">
      <w:pPr>
        <w:spacing w:after="0"/>
        <w:ind w:left="-567"/>
        <w:jc w:val="both"/>
        <w:rPr>
          <w:rFonts w:ascii="Times New Roman" w:hAnsi="Times New Roman"/>
          <w:b/>
          <w:i/>
          <w:sz w:val="24"/>
          <w:szCs w:val="24"/>
        </w:rPr>
      </w:pPr>
      <w:r w:rsidRPr="007F77B8">
        <w:rPr>
          <w:rFonts w:ascii="Times New Roman" w:hAnsi="Times New Roman"/>
          <w:sz w:val="24"/>
          <w:szCs w:val="24"/>
        </w:rPr>
        <w:t xml:space="preserve">Актуальным направлением является проблема формирования личности, способной исследовать новизну и сложность меняющего мира, а также создавать, изобретать новые оригинальные способы действий и предметы окружающего. Такое активное, познавательное, творческое отношение к действительности должно формироваться с детства. В этой связи возрастает роль эвристической деятельности, которая позволит дошкольникам делать свои маленькие «открытия» в процессе познания предметов и явлений окружающего мира, создавать оригинальные материальные модели, модельные образы и т. д. В результате такой деятельности с одной стороны, расширяются и углубляются уже имеющиеся знания об окружающем, с другой- возникают еще не совсем ясные, незавершенные, гипотетические знания, проявляющиеся в форме вопросов. </w:t>
      </w:r>
      <w:r w:rsidRPr="007F77B8">
        <w:rPr>
          <w:rFonts w:ascii="Times New Roman" w:hAnsi="Times New Roman"/>
          <w:b/>
          <w:i/>
          <w:sz w:val="24"/>
          <w:szCs w:val="24"/>
        </w:rPr>
        <w:t>Таким образом, в эвристической деятельности ребенок сможет реализовать свой личностный творческий потенциал, инициативность и самостоятельность.</w:t>
      </w:r>
    </w:p>
    <w:p w:rsidR="005A6E66" w:rsidRDefault="005A6E66" w:rsidP="00C844F0">
      <w:pPr>
        <w:pStyle w:val="c34"/>
        <w:shd w:val="clear" w:color="auto" w:fill="FFFFFF"/>
        <w:spacing w:before="0" w:beforeAutospacing="0" w:after="0" w:afterAutospacing="0"/>
        <w:ind w:left="-567" w:right="57"/>
        <w:jc w:val="both"/>
        <w:rPr>
          <w:color w:val="000000"/>
        </w:rPr>
      </w:pPr>
    </w:p>
    <w:p w:rsidR="005A6E66" w:rsidRPr="00E06BB9" w:rsidRDefault="005A6E66" w:rsidP="00727BEA">
      <w:pPr>
        <w:spacing w:after="0" w:line="240" w:lineRule="auto"/>
        <w:ind w:left="-567" w:right="57"/>
        <w:rPr>
          <w:rFonts w:ascii="Times New Roman" w:hAnsi="Times New Roman"/>
          <w:sz w:val="24"/>
          <w:szCs w:val="24"/>
        </w:rPr>
      </w:pPr>
      <w:r w:rsidRPr="00E06BB9">
        <w:rPr>
          <w:rFonts w:ascii="Times New Roman" w:hAnsi="Times New Roman"/>
          <w:b/>
          <w:sz w:val="24"/>
          <w:szCs w:val="24"/>
        </w:rPr>
        <w:t>Цель:</w:t>
      </w:r>
      <w:r w:rsidRPr="00E06BB9">
        <w:rPr>
          <w:rFonts w:ascii="Times New Roman" w:hAnsi="Times New Roman"/>
          <w:sz w:val="24"/>
          <w:szCs w:val="24"/>
          <w:lang w:eastAsia="ru-RU"/>
        </w:rPr>
        <w:t xml:space="preserve">создание социальной ситуации развития </w:t>
      </w:r>
      <w:r>
        <w:rPr>
          <w:rFonts w:ascii="Times New Roman" w:hAnsi="Times New Roman"/>
          <w:sz w:val="24"/>
          <w:szCs w:val="24"/>
          <w:lang w:eastAsia="ru-RU"/>
        </w:rPr>
        <w:t xml:space="preserve">самостоятельности </w:t>
      </w:r>
      <w:r w:rsidRPr="00E06BB9">
        <w:rPr>
          <w:rFonts w:ascii="Times New Roman" w:hAnsi="Times New Roman"/>
          <w:sz w:val="24"/>
          <w:szCs w:val="24"/>
          <w:lang w:eastAsia="ru-RU"/>
        </w:rPr>
        <w:t xml:space="preserve">и творческого мышления у детей дошкольного возраста посредством использования </w:t>
      </w:r>
      <w:r>
        <w:rPr>
          <w:rFonts w:ascii="Times New Roman" w:hAnsi="Times New Roman"/>
          <w:b/>
          <w:sz w:val="24"/>
          <w:szCs w:val="24"/>
        </w:rPr>
        <w:t xml:space="preserve">эвристических </w:t>
      </w:r>
      <w:r w:rsidRPr="00E06BB9">
        <w:rPr>
          <w:rFonts w:ascii="Times New Roman" w:hAnsi="Times New Roman"/>
          <w:b/>
          <w:sz w:val="24"/>
          <w:szCs w:val="24"/>
        </w:rPr>
        <w:t>технологий</w:t>
      </w:r>
      <w:r w:rsidRPr="00E06BB9">
        <w:rPr>
          <w:rFonts w:ascii="Times New Roman" w:hAnsi="Times New Roman"/>
          <w:sz w:val="24"/>
          <w:szCs w:val="24"/>
        </w:rPr>
        <w:t>.</w:t>
      </w:r>
    </w:p>
    <w:p w:rsidR="005A6E66" w:rsidRPr="006C5B2C" w:rsidRDefault="005A6E66" w:rsidP="00727BEA">
      <w:pPr>
        <w:spacing w:after="0" w:line="240" w:lineRule="auto"/>
        <w:ind w:left="-567" w:right="57"/>
        <w:rPr>
          <w:rFonts w:ascii="Times New Roman" w:hAnsi="Times New Roman"/>
          <w:b/>
          <w:sz w:val="24"/>
          <w:szCs w:val="24"/>
        </w:rPr>
      </w:pPr>
      <w:r w:rsidRPr="006C5B2C">
        <w:rPr>
          <w:rFonts w:ascii="Times New Roman" w:hAnsi="Times New Roman"/>
          <w:sz w:val="24"/>
          <w:szCs w:val="24"/>
          <w:lang w:eastAsia="ru-RU"/>
        </w:rPr>
        <w:t>З</w:t>
      </w:r>
      <w:r w:rsidRPr="006C5B2C">
        <w:rPr>
          <w:rFonts w:ascii="Times New Roman" w:hAnsi="Times New Roman"/>
          <w:b/>
          <w:sz w:val="24"/>
          <w:szCs w:val="24"/>
        </w:rPr>
        <w:t>адачи:</w:t>
      </w:r>
    </w:p>
    <w:p w:rsidR="005A6E66" w:rsidRPr="006C5B2C" w:rsidRDefault="005A6E66" w:rsidP="00727BEA">
      <w:pPr>
        <w:pStyle w:val="ListParagraph"/>
        <w:numPr>
          <w:ilvl w:val="0"/>
          <w:numId w:val="6"/>
        </w:numPr>
        <w:spacing w:after="0" w:line="240" w:lineRule="auto"/>
        <w:ind w:left="-567" w:right="57" w:firstLine="0"/>
        <w:rPr>
          <w:rFonts w:ascii="Times New Roman" w:hAnsi="Times New Roman"/>
          <w:sz w:val="24"/>
          <w:szCs w:val="24"/>
        </w:rPr>
      </w:pPr>
      <w:r w:rsidRPr="006C5B2C">
        <w:rPr>
          <w:rFonts w:ascii="Times New Roman" w:hAnsi="Times New Roman"/>
          <w:sz w:val="24"/>
          <w:szCs w:val="24"/>
        </w:rPr>
        <w:t>Создать условия для формирования у детей умения системно воспринимать и анализировать проблемные ситуации</w:t>
      </w:r>
      <w:r w:rsidRPr="006C5B2C">
        <w:rPr>
          <w:rFonts w:ascii="Times New Roman" w:hAnsi="Times New Roman"/>
          <w:b/>
          <w:sz w:val="24"/>
          <w:szCs w:val="24"/>
        </w:rPr>
        <w:t>;</w:t>
      </w:r>
    </w:p>
    <w:p w:rsidR="005A6E66" w:rsidRDefault="005A6E66" w:rsidP="00727BEA">
      <w:pPr>
        <w:pStyle w:val="ListParagraph"/>
        <w:numPr>
          <w:ilvl w:val="0"/>
          <w:numId w:val="6"/>
        </w:numPr>
        <w:spacing w:after="0" w:line="240" w:lineRule="auto"/>
        <w:ind w:left="-567" w:right="57" w:firstLine="0"/>
        <w:rPr>
          <w:rFonts w:ascii="Times New Roman" w:hAnsi="Times New Roman"/>
          <w:sz w:val="24"/>
          <w:szCs w:val="24"/>
        </w:rPr>
      </w:pPr>
      <w:r w:rsidRPr="006C5B2C">
        <w:rPr>
          <w:rFonts w:ascii="Times New Roman" w:hAnsi="Times New Roman"/>
          <w:sz w:val="24"/>
          <w:szCs w:val="24"/>
        </w:rPr>
        <w:t>Создатьусловия для развитиятворческого мышления</w:t>
      </w:r>
      <w:r>
        <w:rPr>
          <w:rFonts w:ascii="Times New Roman" w:hAnsi="Times New Roman"/>
          <w:sz w:val="24"/>
          <w:szCs w:val="24"/>
        </w:rPr>
        <w:t>, воображения,</w:t>
      </w:r>
      <w:r w:rsidRPr="006C5B2C">
        <w:rPr>
          <w:rFonts w:ascii="Times New Roman" w:hAnsi="Times New Roman"/>
          <w:sz w:val="24"/>
          <w:szCs w:val="24"/>
        </w:rPr>
        <w:t xml:space="preserve"> познавательной активности и интереса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C5B2C">
        <w:rPr>
          <w:rFonts w:ascii="Times New Roman" w:hAnsi="Times New Roman"/>
          <w:sz w:val="24"/>
          <w:szCs w:val="24"/>
        </w:rPr>
        <w:t>памяти;</w:t>
      </w:r>
    </w:p>
    <w:p w:rsidR="005A6E66" w:rsidRPr="006C5B2C" w:rsidRDefault="005A6E66" w:rsidP="00727BEA">
      <w:pPr>
        <w:pStyle w:val="ListParagraph"/>
        <w:numPr>
          <w:ilvl w:val="0"/>
          <w:numId w:val="6"/>
        </w:numPr>
        <w:spacing w:after="0" w:line="240" w:lineRule="auto"/>
        <w:ind w:left="-567" w:right="5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 для формирования самостоятельности в работе;</w:t>
      </w:r>
    </w:p>
    <w:p w:rsidR="005A6E66" w:rsidRDefault="005A6E66" w:rsidP="00727BEA">
      <w:pPr>
        <w:pStyle w:val="ListParagraph"/>
        <w:numPr>
          <w:ilvl w:val="0"/>
          <w:numId w:val="6"/>
        </w:numPr>
        <w:spacing w:after="0" w:line="240" w:lineRule="auto"/>
        <w:ind w:left="-567" w:right="57" w:firstLine="0"/>
        <w:rPr>
          <w:rFonts w:ascii="Times New Roman" w:hAnsi="Times New Roman"/>
          <w:sz w:val="24"/>
          <w:szCs w:val="24"/>
        </w:rPr>
      </w:pPr>
      <w:r w:rsidRPr="004655DA">
        <w:rPr>
          <w:rFonts w:ascii="Times New Roman" w:hAnsi="Times New Roman"/>
          <w:sz w:val="24"/>
          <w:szCs w:val="24"/>
        </w:rPr>
        <w:t>Создать условия для воспитания</w:t>
      </w:r>
      <w:r w:rsidRPr="004655DA">
        <w:rPr>
          <w:rStyle w:val="Strong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творческих личностей</w:t>
      </w:r>
      <w:r w:rsidRPr="004655D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, умеющих находить нестандартные ответы на любые вопрос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ы</w:t>
      </w:r>
      <w:r>
        <w:rPr>
          <w:rFonts w:ascii="Times New Roman" w:hAnsi="Times New Roman"/>
          <w:sz w:val="24"/>
          <w:szCs w:val="24"/>
        </w:rPr>
        <w:t>.</w:t>
      </w:r>
    </w:p>
    <w:p w:rsidR="005A6E66" w:rsidRDefault="005A6E66" w:rsidP="00F838D8">
      <w:pPr>
        <w:spacing w:after="0" w:line="240" w:lineRule="auto"/>
        <w:ind w:left="-567" w:right="57"/>
        <w:rPr>
          <w:rFonts w:ascii="Times New Roman" w:hAnsi="Times New Roman"/>
          <w:sz w:val="24"/>
          <w:szCs w:val="24"/>
        </w:rPr>
      </w:pPr>
    </w:p>
    <w:p w:rsidR="005A6E66" w:rsidRDefault="005A6E66" w:rsidP="00F838D8">
      <w:pPr>
        <w:spacing w:after="0" w:line="240" w:lineRule="auto"/>
        <w:ind w:left="-567" w:right="57"/>
        <w:rPr>
          <w:rFonts w:ascii="Times New Roman" w:hAnsi="Times New Roman"/>
          <w:sz w:val="24"/>
          <w:szCs w:val="24"/>
        </w:rPr>
      </w:pPr>
    </w:p>
    <w:p w:rsidR="005A6E66" w:rsidRDefault="005A6E66" w:rsidP="00F838D8">
      <w:pPr>
        <w:spacing w:after="0" w:line="240" w:lineRule="auto"/>
        <w:ind w:left="-567" w:right="57"/>
        <w:rPr>
          <w:rFonts w:ascii="Times New Roman" w:hAnsi="Times New Roman"/>
          <w:sz w:val="24"/>
          <w:szCs w:val="24"/>
        </w:rPr>
      </w:pPr>
    </w:p>
    <w:p w:rsidR="005A6E66" w:rsidRDefault="005A6E66" w:rsidP="00F838D8">
      <w:pPr>
        <w:spacing w:after="0" w:line="240" w:lineRule="auto"/>
        <w:ind w:left="-567" w:right="57"/>
        <w:rPr>
          <w:rFonts w:ascii="Times New Roman" w:hAnsi="Times New Roman"/>
          <w:sz w:val="24"/>
          <w:szCs w:val="24"/>
        </w:rPr>
      </w:pPr>
    </w:p>
    <w:p w:rsidR="005A6E66" w:rsidRDefault="005A6E66" w:rsidP="00F838D8">
      <w:pPr>
        <w:spacing w:after="0" w:line="240" w:lineRule="auto"/>
        <w:ind w:left="-567" w:right="57"/>
        <w:rPr>
          <w:rFonts w:ascii="Times New Roman" w:hAnsi="Times New Roman"/>
          <w:sz w:val="24"/>
          <w:szCs w:val="24"/>
        </w:rPr>
      </w:pPr>
    </w:p>
    <w:p w:rsidR="005A6E66" w:rsidRDefault="005A6E66" w:rsidP="00F838D8">
      <w:pPr>
        <w:spacing w:after="0" w:line="240" w:lineRule="auto"/>
        <w:ind w:left="-567" w:right="57"/>
        <w:rPr>
          <w:rFonts w:ascii="Times New Roman" w:hAnsi="Times New Roman"/>
          <w:sz w:val="24"/>
          <w:szCs w:val="24"/>
        </w:rPr>
      </w:pPr>
    </w:p>
    <w:p w:rsidR="005A6E66" w:rsidRDefault="005A6E66" w:rsidP="00F838D8">
      <w:pPr>
        <w:spacing w:after="0" w:line="240" w:lineRule="auto"/>
        <w:ind w:left="-567" w:right="5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682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2726"/>
        <w:gridCol w:w="142"/>
        <w:gridCol w:w="24"/>
        <w:gridCol w:w="2352"/>
        <w:gridCol w:w="199"/>
        <w:gridCol w:w="855"/>
      </w:tblGrid>
      <w:tr w:rsidR="005A6E66" w:rsidRPr="00124B18" w:rsidTr="00124B18">
        <w:tc>
          <w:tcPr>
            <w:tcW w:w="9180" w:type="dxa"/>
            <w:gridSpan w:val="5"/>
          </w:tcPr>
          <w:p w:rsidR="005A6E66" w:rsidRPr="00124B18" w:rsidRDefault="005A6E66" w:rsidP="00124B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124B18">
              <w:rPr>
                <w:rFonts w:ascii="Times New Roman" w:hAnsi="Times New Roman"/>
                <w:b/>
                <w:sz w:val="24"/>
                <w:szCs w:val="24"/>
              </w:rPr>
              <w:t>Организационно-ознакомительный</w:t>
            </w:r>
          </w:p>
        </w:tc>
        <w:tc>
          <w:tcPr>
            <w:tcW w:w="1054" w:type="dxa"/>
            <w:gridSpan w:val="2"/>
          </w:tcPr>
          <w:p w:rsidR="005A6E66" w:rsidRPr="00124B18" w:rsidRDefault="005A6E66" w:rsidP="00124B18">
            <w:pPr>
              <w:spacing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124B1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5A6E66" w:rsidRPr="00124B18" w:rsidTr="00124B18">
        <w:tc>
          <w:tcPr>
            <w:tcW w:w="3936" w:type="dxa"/>
          </w:tcPr>
          <w:p w:rsidR="005A6E66" w:rsidRPr="00124B18" w:rsidRDefault="005A6E66" w:rsidP="00124B18">
            <w:pPr>
              <w:spacing w:line="240" w:lineRule="auto"/>
              <w:ind w:right="-2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4B18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детьми</w:t>
            </w:r>
          </w:p>
        </w:tc>
        <w:tc>
          <w:tcPr>
            <w:tcW w:w="2726" w:type="dxa"/>
          </w:tcPr>
          <w:p w:rsidR="005A6E66" w:rsidRPr="00124B18" w:rsidRDefault="005A6E66" w:rsidP="00124B18">
            <w:pPr>
              <w:spacing w:line="240" w:lineRule="auto"/>
              <w:ind w:right="-2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4B18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2518" w:type="dxa"/>
            <w:gridSpan w:val="3"/>
          </w:tcPr>
          <w:p w:rsidR="005A6E66" w:rsidRPr="00124B18" w:rsidRDefault="005A6E66" w:rsidP="00124B18">
            <w:pPr>
              <w:spacing w:line="240" w:lineRule="auto"/>
              <w:ind w:right="-2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4B18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педагогами</w:t>
            </w:r>
          </w:p>
        </w:tc>
        <w:tc>
          <w:tcPr>
            <w:tcW w:w="1054" w:type="dxa"/>
            <w:gridSpan w:val="2"/>
            <w:vMerge w:val="restart"/>
            <w:textDirection w:val="btLr"/>
          </w:tcPr>
          <w:p w:rsidR="005A6E66" w:rsidRPr="00124B18" w:rsidRDefault="005A6E66" w:rsidP="00124B18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B18">
              <w:rPr>
                <w:rFonts w:ascii="Times New Roman" w:hAnsi="Times New Roman"/>
                <w:sz w:val="24"/>
                <w:szCs w:val="24"/>
              </w:rPr>
              <w:t>Сентябрь-</w:t>
            </w:r>
          </w:p>
          <w:p w:rsidR="005A6E66" w:rsidRPr="00124B18" w:rsidRDefault="005A6E66" w:rsidP="00124B18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B1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5A6E66" w:rsidRPr="00124B18" w:rsidTr="00124B18">
        <w:tc>
          <w:tcPr>
            <w:tcW w:w="3936" w:type="dxa"/>
          </w:tcPr>
          <w:p w:rsidR="005A6E66" w:rsidRPr="00124B18" w:rsidRDefault="005A6E66" w:rsidP="0012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B18">
              <w:rPr>
                <w:rFonts w:ascii="Times New Roman" w:hAnsi="Times New Roman"/>
                <w:sz w:val="24"/>
                <w:szCs w:val="24"/>
              </w:rPr>
              <w:t>Выделение и постановка проблемы: дети самостоятельно или с помощью педагога определяют то, что им хочется исследовать. Их выбор обусловливают вопросы, возникающие в процессе деятельности, в результате чего формируется познавательная проблемная задача, которая требует установления причин, связей и отношений между ними.</w:t>
            </w:r>
          </w:p>
          <w:p w:rsidR="005A6E66" w:rsidRPr="00124B18" w:rsidRDefault="005A6E66" w:rsidP="00124B18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5A6E66" w:rsidRPr="00124B18" w:rsidRDefault="005A6E66" w:rsidP="00124B18">
            <w:pPr>
              <w:spacing w:after="0" w:line="240" w:lineRule="auto"/>
              <w:ind w:left="-57" w:right="57"/>
              <w:rPr>
                <w:rFonts w:ascii="Times New Roman" w:hAnsi="Times New Roman"/>
                <w:sz w:val="24"/>
                <w:szCs w:val="24"/>
              </w:rPr>
            </w:pPr>
            <w:r w:rsidRPr="00124B18">
              <w:rPr>
                <w:rFonts w:ascii="Times New Roman" w:hAnsi="Times New Roman"/>
                <w:sz w:val="24"/>
                <w:szCs w:val="24"/>
              </w:rPr>
              <w:t>Повышение компетентности:</w:t>
            </w:r>
          </w:p>
          <w:p w:rsidR="005A6E66" w:rsidRPr="00124B18" w:rsidRDefault="005A6E66" w:rsidP="0012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B18">
              <w:rPr>
                <w:rFonts w:ascii="Times New Roman" w:hAnsi="Times New Roman"/>
                <w:sz w:val="24"/>
                <w:szCs w:val="24"/>
              </w:rPr>
              <w:t>Информационный стенд: буклеты, памятки «Знакомство с эвристической технологией»</w:t>
            </w:r>
          </w:p>
          <w:p w:rsidR="005A6E66" w:rsidRPr="00124B18" w:rsidRDefault="005A6E66" w:rsidP="0012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B18">
              <w:rPr>
                <w:rFonts w:ascii="Times New Roman" w:hAnsi="Times New Roman"/>
                <w:sz w:val="24"/>
                <w:szCs w:val="24"/>
              </w:rPr>
              <w:t>«Эвристические методы и приемы работы с детьми»</w:t>
            </w:r>
          </w:p>
          <w:p w:rsidR="005A6E66" w:rsidRPr="00124B18" w:rsidRDefault="005A6E66" w:rsidP="00124B18">
            <w:pPr>
              <w:spacing w:after="0" w:line="240" w:lineRule="auto"/>
              <w:ind w:left="-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3"/>
          </w:tcPr>
          <w:p w:rsidR="005A6E66" w:rsidRPr="00124B18" w:rsidRDefault="005A6E66" w:rsidP="0012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24B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Повышение квалификации и внедрение результатов научных исследований и инновационного педагогического опыта. </w:t>
            </w:r>
            <w:r w:rsidRPr="00124B18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Семинар практикум «Применение эвристической технологии  в повседневной жизни ДОУ»</w:t>
            </w:r>
          </w:p>
        </w:tc>
        <w:tc>
          <w:tcPr>
            <w:tcW w:w="1054" w:type="dxa"/>
            <w:gridSpan w:val="2"/>
            <w:vMerge/>
          </w:tcPr>
          <w:p w:rsidR="005A6E66" w:rsidRPr="00124B18" w:rsidRDefault="005A6E66" w:rsidP="00124B18">
            <w:pPr>
              <w:spacing w:after="0" w:line="240" w:lineRule="auto"/>
              <w:ind w:left="-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A6E66" w:rsidRPr="00124B18" w:rsidTr="00124B18">
        <w:tc>
          <w:tcPr>
            <w:tcW w:w="10234" w:type="dxa"/>
            <w:gridSpan w:val="7"/>
          </w:tcPr>
          <w:p w:rsidR="005A6E66" w:rsidRPr="00124B18" w:rsidRDefault="005A6E66" w:rsidP="00124B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24B18">
              <w:rPr>
                <w:rFonts w:ascii="Times New Roman" w:hAnsi="Times New Roman"/>
                <w:b/>
                <w:sz w:val="24"/>
                <w:szCs w:val="24"/>
              </w:rPr>
              <w:t>Содержательный</w:t>
            </w:r>
          </w:p>
        </w:tc>
      </w:tr>
      <w:tr w:rsidR="005A6E66" w:rsidRPr="00124B18" w:rsidTr="00124B18">
        <w:tc>
          <w:tcPr>
            <w:tcW w:w="3936" w:type="dxa"/>
          </w:tcPr>
          <w:p w:rsidR="005A6E66" w:rsidRPr="00124B18" w:rsidRDefault="005A6E66" w:rsidP="00124B18">
            <w:pPr>
              <w:spacing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124B18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детьми</w:t>
            </w:r>
          </w:p>
        </w:tc>
        <w:tc>
          <w:tcPr>
            <w:tcW w:w="2892" w:type="dxa"/>
            <w:gridSpan w:val="3"/>
          </w:tcPr>
          <w:p w:rsidR="005A6E66" w:rsidRPr="00124B18" w:rsidRDefault="005A6E66" w:rsidP="00124B18">
            <w:pPr>
              <w:spacing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124B18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2352" w:type="dxa"/>
          </w:tcPr>
          <w:p w:rsidR="005A6E66" w:rsidRPr="00124B18" w:rsidRDefault="005A6E66" w:rsidP="00124B18">
            <w:pPr>
              <w:spacing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124B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Работа с педагогами </w:t>
            </w:r>
          </w:p>
        </w:tc>
        <w:tc>
          <w:tcPr>
            <w:tcW w:w="1054" w:type="dxa"/>
            <w:gridSpan w:val="2"/>
            <w:vMerge w:val="restart"/>
            <w:textDirection w:val="btLr"/>
          </w:tcPr>
          <w:p w:rsidR="005A6E66" w:rsidRPr="00124B18" w:rsidRDefault="005A6E66" w:rsidP="00124B18">
            <w:pPr>
              <w:spacing w:after="0" w:line="240" w:lineRule="auto"/>
              <w:ind w:left="113" w:right="-28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B18">
              <w:rPr>
                <w:rFonts w:ascii="Times New Roman" w:hAnsi="Times New Roman"/>
                <w:sz w:val="24"/>
                <w:szCs w:val="24"/>
              </w:rPr>
              <w:t>Ноябрь-апрель</w:t>
            </w:r>
          </w:p>
        </w:tc>
      </w:tr>
      <w:tr w:rsidR="005A6E66" w:rsidRPr="00124B18" w:rsidTr="00124B18">
        <w:tc>
          <w:tcPr>
            <w:tcW w:w="3936" w:type="dxa"/>
          </w:tcPr>
          <w:p w:rsidR="005A6E66" w:rsidRPr="00124B18" w:rsidRDefault="005A6E66" w:rsidP="00124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B18">
              <w:rPr>
                <w:rFonts w:ascii="Times New Roman" w:hAnsi="Times New Roman"/>
                <w:b/>
                <w:sz w:val="24"/>
                <w:szCs w:val="24"/>
              </w:rPr>
              <w:t>Эвристические образовательные ситуации</w:t>
            </w:r>
          </w:p>
          <w:p w:rsidR="005A6E66" w:rsidRPr="00124B18" w:rsidRDefault="005A6E66" w:rsidP="0012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B18">
              <w:rPr>
                <w:rFonts w:ascii="Times New Roman" w:hAnsi="Times New Roman"/>
                <w:sz w:val="24"/>
                <w:szCs w:val="24"/>
              </w:rPr>
              <w:t>«Оживить» каждую цифру: нарисовать, слепить,</w:t>
            </w:r>
            <w:r w:rsidRPr="00124B18">
              <w:rPr>
                <w:rFonts w:ascii="Times New Roman" w:hAnsi="Times New Roman"/>
                <w:sz w:val="24"/>
                <w:szCs w:val="24"/>
              </w:rPr>
              <w:br/>
              <w:t>выложить, вырезать, изобразить телом.</w:t>
            </w:r>
            <w:r w:rsidRPr="00124B18">
              <w:rPr>
                <w:rFonts w:ascii="Times New Roman" w:hAnsi="Times New Roman"/>
                <w:sz w:val="24"/>
                <w:szCs w:val="24"/>
              </w:rPr>
              <w:br/>
              <w:t>Придумать и обосновать собственные</w:t>
            </w:r>
            <w:r w:rsidRPr="00124B18">
              <w:rPr>
                <w:rFonts w:ascii="Times New Roman" w:hAnsi="Times New Roman"/>
                <w:sz w:val="24"/>
                <w:szCs w:val="24"/>
              </w:rPr>
              <w:br/>
              <w:t>изображения чисел.</w:t>
            </w:r>
            <w:r w:rsidRPr="00124B18">
              <w:rPr>
                <w:rFonts w:ascii="Times New Roman" w:hAnsi="Times New Roman"/>
                <w:sz w:val="24"/>
                <w:szCs w:val="24"/>
              </w:rPr>
              <w:br/>
              <w:t>Нарисовать города с жителями – сказочными</w:t>
            </w:r>
            <w:r w:rsidRPr="00124B18">
              <w:rPr>
                <w:rFonts w:ascii="Times New Roman" w:hAnsi="Times New Roman"/>
                <w:sz w:val="24"/>
                <w:szCs w:val="24"/>
              </w:rPr>
              <w:br/>
              <w:t>числами, которые выполняют действия сложения и</w:t>
            </w:r>
            <w:r w:rsidRPr="00124B18">
              <w:rPr>
                <w:rFonts w:ascii="Times New Roman" w:hAnsi="Times New Roman"/>
                <w:sz w:val="24"/>
                <w:szCs w:val="24"/>
              </w:rPr>
              <w:br/>
              <w:t>вычитания, собираются в таблицы, прячутся в</w:t>
            </w:r>
            <w:r w:rsidRPr="00124B18">
              <w:rPr>
                <w:rFonts w:ascii="Times New Roman" w:hAnsi="Times New Roman"/>
                <w:sz w:val="24"/>
                <w:szCs w:val="24"/>
              </w:rPr>
              <w:br/>
              <w:t>окружающих предметах.</w:t>
            </w:r>
            <w:r w:rsidRPr="00124B18">
              <w:rPr>
                <w:rFonts w:ascii="Times New Roman" w:hAnsi="Times New Roman"/>
                <w:sz w:val="24"/>
                <w:szCs w:val="24"/>
              </w:rPr>
              <w:br/>
              <w:t>Нарисовать (слепить, смоделировать из</w:t>
            </w:r>
            <w:r w:rsidRPr="00124B18">
              <w:rPr>
                <w:rFonts w:ascii="Times New Roman" w:hAnsi="Times New Roman"/>
                <w:sz w:val="24"/>
                <w:szCs w:val="24"/>
              </w:rPr>
              <w:br/>
              <w:t>конструктора) геометрический сад.</w:t>
            </w:r>
            <w:r w:rsidRPr="00124B18">
              <w:rPr>
                <w:rFonts w:ascii="Times New Roman" w:hAnsi="Times New Roman"/>
                <w:sz w:val="24"/>
                <w:szCs w:val="24"/>
              </w:rPr>
              <w:br/>
              <w:t>Подобрать цвета к числам, дням</w:t>
            </w:r>
            <w:r w:rsidRPr="00124B18">
              <w:rPr>
                <w:rFonts w:ascii="Times New Roman" w:hAnsi="Times New Roman"/>
                <w:sz w:val="24"/>
                <w:szCs w:val="24"/>
              </w:rPr>
              <w:br/>
              <w:t>недели, месяцам..</w:t>
            </w:r>
            <w:r w:rsidRPr="00124B1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D7D7D7"/>
                <w:lang w:eastAsia="ru-RU"/>
              </w:rPr>
              <w:br/>
            </w:r>
            <w:r w:rsidRPr="00124B18">
              <w:rPr>
                <w:rFonts w:ascii="Times New Roman" w:hAnsi="Times New Roman"/>
                <w:sz w:val="24"/>
                <w:szCs w:val="24"/>
              </w:rPr>
              <w:t>Дать свое определение понятиям точка, линия, треугольник, круг, овал, квадрат, прямоугольник.</w:t>
            </w:r>
            <w:r w:rsidRPr="00124B18">
              <w:rPr>
                <w:rFonts w:ascii="Times New Roman" w:hAnsi="Times New Roman"/>
                <w:sz w:val="24"/>
                <w:szCs w:val="24"/>
              </w:rPr>
              <w:br/>
            </w:r>
            <w:r w:rsidRPr="00124B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 и упражнения на развитие компонентов мышления</w:t>
            </w:r>
          </w:p>
          <w:p w:rsidR="005A6E66" w:rsidRPr="00124B18" w:rsidRDefault="005A6E66" w:rsidP="00124B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B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«Найди лишнее слово»</w:t>
            </w:r>
          </w:p>
          <w:p w:rsidR="005A6E66" w:rsidRPr="00124B18" w:rsidRDefault="005A6E66" w:rsidP="0012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B18">
              <w:rPr>
                <w:rFonts w:ascii="Times New Roman" w:hAnsi="Times New Roman"/>
                <w:sz w:val="24"/>
                <w:szCs w:val="24"/>
              </w:rPr>
              <w:t>Игра-соревнование «Поиск клада»:</w:t>
            </w:r>
            <w:r w:rsidRPr="00124B18">
              <w:rPr>
                <w:rFonts w:ascii="Times New Roman" w:hAnsi="Times New Roman"/>
                <w:sz w:val="24"/>
                <w:szCs w:val="24"/>
              </w:rPr>
              <w:br/>
              <w:t>дети делятся на группы, каждая из</w:t>
            </w:r>
            <w:r w:rsidRPr="00124B18">
              <w:rPr>
                <w:rFonts w:ascii="Times New Roman" w:hAnsi="Times New Roman"/>
                <w:sz w:val="24"/>
                <w:szCs w:val="24"/>
              </w:rPr>
              <w:br/>
              <w:t>которых рисует клад и план его</w:t>
            </w:r>
            <w:r w:rsidRPr="00124B18">
              <w:rPr>
                <w:rFonts w:ascii="Times New Roman" w:hAnsi="Times New Roman"/>
                <w:sz w:val="24"/>
                <w:szCs w:val="24"/>
              </w:rPr>
              <w:br/>
              <w:t>поиска; кто быстрее найдет клад,</w:t>
            </w:r>
            <w:r w:rsidRPr="00124B18">
              <w:rPr>
                <w:rFonts w:ascii="Times New Roman" w:hAnsi="Times New Roman"/>
                <w:sz w:val="24"/>
                <w:szCs w:val="24"/>
              </w:rPr>
              <w:br/>
              <w:t>тот – победитель.</w:t>
            </w:r>
          </w:p>
          <w:p w:rsidR="005A6E66" w:rsidRPr="00124B18" w:rsidRDefault="005A6E66" w:rsidP="0012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B18">
              <w:rPr>
                <w:rFonts w:ascii="Times New Roman" w:hAnsi="Times New Roman"/>
                <w:sz w:val="24"/>
                <w:szCs w:val="24"/>
              </w:rPr>
              <w:t>Придумать свои игры с числами и фигурами, кроссворды, задания.</w:t>
            </w:r>
          </w:p>
          <w:p w:rsidR="005A6E66" w:rsidRPr="00124B18" w:rsidRDefault="005A6E66" w:rsidP="0012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B18">
              <w:rPr>
                <w:rFonts w:ascii="Times New Roman" w:hAnsi="Times New Roman"/>
                <w:b/>
                <w:sz w:val="24"/>
                <w:szCs w:val="24"/>
              </w:rPr>
              <w:t>Задания оргдеятельностного типа</w:t>
            </w:r>
            <w:r w:rsidRPr="00124B18">
              <w:rPr>
                <w:rFonts w:ascii="Times New Roman" w:hAnsi="Times New Roman"/>
                <w:sz w:val="24"/>
                <w:szCs w:val="24"/>
              </w:rPr>
              <w:t xml:space="preserve"> Детское планирование: определить цели своей работы на определенный период (в рамках задания); разработать план выполнения задания.</w:t>
            </w:r>
            <w:r w:rsidRPr="00124B18">
              <w:rPr>
                <w:rFonts w:ascii="Times New Roman" w:hAnsi="Times New Roman"/>
                <w:sz w:val="24"/>
                <w:szCs w:val="24"/>
              </w:rPr>
              <w:br/>
              <w:t xml:space="preserve">Рефлексия – организация осознания детьми своей деятельности. Проанализировать свою работу или работу (ответ сверстника).  Текущая рефлексия: анализ своей деятельности в процессе выполнения задания. </w:t>
            </w:r>
          </w:p>
          <w:p w:rsidR="005A6E66" w:rsidRPr="00124B18" w:rsidRDefault="005A6E66" w:rsidP="00124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B18">
              <w:rPr>
                <w:rFonts w:ascii="Times New Roman" w:hAnsi="Times New Roman"/>
                <w:sz w:val="24"/>
                <w:szCs w:val="24"/>
              </w:rPr>
              <w:t>Итоговая рефлексия: оценка ребенком хода и результатов выполнения задания (с помощью</w:t>
            </w:r>
            <w:r w:rsidRPr="00124B18">
              <w:rPr>
                <w:rFonts w:ascii="Times New Roman" w:hAnsi="Times New Roman"/>
                <w:sz w:val="24"/>
                <w:szCs w:val="24"/>
              </w:rPr>
              <w:br/>
              <w:t>вопросов воспитателя)</w:t>
            </w:r>
          </w:p>
        </w:tc>
        <w:tc>
          <w:tcPr>
            <w:tcW w:w="2892" w:type="dxa"/>
            <w:gridSpan w:val="3"/>
          </w:tcPr>
          <w:p w:rsidR="005A6E66" w:rsidRPr="00124B18" w:rsidRDefault="005A6E66" w:rsidP="0012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B18">
              <w:rPr>
                <w:rFonts w:ascii="Times New Roman" w:hAnsi="Times New Roman"/>
                <w:sz w:val="24"/>
                <w:szCs w:val="24"/>
              </w:rPr>
              <w:t>Разработка индивидуальных семейных мини-проектов. Примерная тематика: «Живая аптека», «Цветочная мозаика», «Уголок счастья», «Волшебные звуки природы»,  «Мои питомцы», «Малыши и взрослые», «Елочная игрушка», «Волшебная бусинка»,  «Любимые игрушки», «Транспорт в жизни человека».</w:t>
            </w:r>
          </w:p>
          <w:p w:rsidR="005A6E66" w:rsidRPr="00124B18" w:rsidRDefault="005A6E66" w:rsidP="00124B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B18">
              <w:rPr>
                <w:rFonts w:ascii="Times New Roman" w:hAnsi="Times New Roman"/>
                <w:sz w:val="24"/>
                <w:szCs w:val="24"/>
              </w:rPr>
              <w:t xml:space="preserve">Совместные исследовательские проекты. Примерная тематика:  «Вода- это жизнь», </w:t>
            </w:r>
            <w:r w:rsidRPr="00124B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«История денег», </w:t>
            </w:r>
          </w:p>
          <w:p w:rsidR="005A6E66" w:rsidRPr="00124B18" w:rsidRDefault="005A6E66" w:rsidP="00124B1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24B18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Консультация для родителей на тему «Организация детского экспериментирования в домашних условиях»</w:t>
            </w:r>
          </w:p>
          <w:p w:rsidR="005A6E66" w:rsidRPr="00124B18" w:rsidRDefault="005A6E66" w:rsidP="0012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B18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Привлечение родителей к обогащению  «Центра экспериментирования», собрать природный материал.</w:t>
            </w:r>
          </w:p>
        </w:tc>
        <w:tc>
          <w:tcPr>
            <w:tcW w:w="2352" w:type="dxa"/>
          </w:tcPr>
          <w:p w:rsidR="005A6E66" w:rsidRPr="00124B18" w:rsidRDefault="005A6E66" w:rsidP="0012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B1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выставки «Каплеграфия»,</w:t>
            </w:r>
          </w:p>
          <w:p w:rsidR="005A6E66" w:rsidRPr="00124B18" w:rsidRDefault="005A6E66" w:rsidP="0012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B18">
              <w:rPr>
                <w:rFonts w:ascii="Times New Roman" w:hAnsi="Times New Roman"/>
                <w:sz w:val="24"/>
                <w:szCs w:val="24"/>
                <w:lang w:eastAsia="ru-RU"/>
              </w:rPr>
              <w:t>Мастер –класс по изготовлению дидактических пособий.</w:t>
            </w:r>
          </w:p>
          <w:p w:rsidR="005A6E66" w:rsidRPr="00124B18" w:rsidRDefault="005A6E66" w:rsidP="00124B1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Merge/>
          </w:tcPr>
          <w:p w:rsidR="005A6E66" w:rsidRPr="00124B18" w:rsidRDefault="005A6E66" w:rsidP="00124B18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E66" w:rsidRPr="00124B18" w:rsidTr="00124B18">
        <w:tc>
          <w:tcPr>
            <w:tcW w:w="10234" w:type="dxa"/>
            <w:gridSpan w:val="7"/>
          </w:tcPr>
          <w:p w:rsidR="005A6E66" w:rsidRPr="00124B18" w:rsidRDefault="005A6E66" w:rsidP="00124B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124B18">
              <w:rPr>
                <w:rFonts w:ascii="Times New Roman" w:hAnsi="Times New Roman"/>
                <w:b/>
                <w:sz w:val="24"/>
                <w:szCs w:val="24"/>
              </w:rPr>
              <w:t>Заключительный</w:t>
            </w:r>
          </w:p>
        </w:tc>
      </w:tr>
      <w:tr w:rsidR="005A6E66" w:rsidRPr="00124B18" w:rsidTr="00124B18">
        <w:tc>
          <w:tcPr>
            <w:tcW w:w="3936" w:type="dxa"/>
          </w:tcPr>
          <w:p w:rsidR="005A6E66" w:rsidRPr="00124B18" w:rsidRDefault="005A6E66" w:rsidP="00124B18">
            <w:pPr>
              <w:spacing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124B18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детьми</w:t>
            </w:r>
          </w:p>
        </w:tc>
        <w:tc>
          <w:tcPr>
            <w:tcW w:w="2868" w:type="dxa"/>
            <w:gridSpan w:val="2"/>
          </w:tcPr>
          <w:p w:rsidR="005A6E66" w:rsidRPr="00124B18" w:rsidRDefault="005A6E66" w:rsidP="00124B18">
            <w:pPr>
              <w:spacing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124B18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2376" w:type="dxa"/>
            <w:gridSpan w:val="2"/>
          </w:tcPr>
          <w:p w:rsidR="005A6E66" w:rsidRPr="00124B18" w:rsidRDefault="005A6E66" w:rsidP="00124B18">
            <w:pPr>
              <w:spacing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124B18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педагогами</w:t>
            </w:r>
          </w:p>
        </w:tc>
        <w:tc>
          <w:tcPr>
            <w:tcW w:w="1054" w:type="dxa"/>
            <w:gridSpan w:val="2"/>
            <w:vMerge w:val="restart"/>
            <w:textDirection w:val="btLr"/>
          </w:tcPr>
          <w:p w:rsidR="005A6E66" w:rsidRPr="00124B18" w:rsidRDefault="005A6E66" w:rsidP="00124B18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B1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5A6E66" w:rsidRPr="00124B18" w:rsidTr="00124B18">
        <w:trPr>
          <w:trHeight w:val="422"/>
        </w:trPr>
        <w:tc>
          <w:tcPr>
            <w:tcW w:w="3936" w:type="dxa"/>
          </w:tcPr>
          <w:p w:rsidR="005A6E66" w:rsidRPr="00124B18" w:rsidRDefault="005A6E66" w:rsidP="00124B18">
            <w:pPr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24B18">
              <w:rPr>
                <w:rFonts w:ascii="Times New Roman" w:hAnsi="Times New Roman"/>
                <w:b/>
                <w:color w:val="000000"/>
                <w:sz w:val="24"/>
                <w:szCs w:val="28"/>
                <w:lang w:eastAsia="ru-RU"/>
              </w:rPr>
              <w:t>Неделя опытов и экспериментов«Что? Зачем? И почему?».</w:t>
            </w:r>
          </w:p>
          <w:p w:rsidR="005A6E66" w:rsidRPr="00124B18" w:rsidRDefault="005A6E66" w:rsidP="00124B18">
            <w:pPr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24B18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Опыты: «С водой и без воды», «На свету и в темноте», «Хитрый магнит»</w:t>
            </w:r>
          </w:p>
          <w:p w:rsidR="005A6E66" w:rsidRPr="00124B18" w:rsidRDefault="005A6E66" w:rsidP="00124B18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124B18">
              <w:rPr>
                <w:rFonts w:ascii="Times New Roman" w:hAnsi="Times New Roman"/>
                <w:b/>
                <w:sz w:val="24"/>
                <w:szCs w:val="28"/>
              </w:rPr>
              <w:t>Тематическое занятие</w:t>
            </w:r>
            <w:r w:rsidRPr="00124B18">
              <w:rPr>
                <w:rFonts w:ascii="Times New Roman" w:hAnsi="Times New Roman"/>
                <w:sz w:val="24"/>
                <w:szCs w:val="28"/>
              </w:rPr>
              <w:t xml:space="preserve"> «Волшебное стеклышко»</w:t>
            </w:r>
          </w:p>
        </w:tc>
        <w:tc>
          <w:tcPr>
            <w:tcW w:w="2868" w:type="dxa"/>
            <w:gridSpan w:val="2"/>
          </w:tcPr>
          <w:p w:rsidR="005A6E66" w:rsidRPr="00124B18" w:rsidRDefault="005A6E66" w:rsidP="00124B18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124B18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Онлайн презентации результатов семейных проектов в сети интернет и группе ВАТ САп</w:t>
            </w:r>
          </w:p>
        </w:tc>
        <w:tc>
          <w:tcPr>
            <w:tcW w:w="2376" w:type="dxa"/>
            <w:gridSpan w:val="2"/>
          </w:tcPr>
          <w:p w:rsidR="005A6E66" w:rsidRPr="00124B18" w:rsidRDefault="005A6E66" w:rsidP="00124B18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124B18">
              <w:rPr>
                <w:rFonts w:ascii="Times New Roman" w:hAnsi="Times New Roman"/>
                <w:sz w:val="24"/>
                <w:szCs w:val="24"/>
              </w:rPr>
              <w:t>Составление</w:t>
            </w:r>
          </w:p>
          <w:p w:rsidR="005A6E66" w:rsidRPr="00124B18" w:rsidRDefault="005A6E66" w:rsidP="00124B18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124B18">
              <w:rPr>
                <w:rFonts w:ascii="Times New Roman" w:hAnsi="Times New Roman"/>
                <w:sz w:val="24"/>
                <w:szCs w:val="24"/>
              </w:rPr>
              <w:t>картотеки игр с использованием</w:t>
            </w:r>
          </w:p>
          <w:p w:rsidR="005A6E66" w:rsidRPr="00124B18" w:rsidRDefault="005A6E66" w:rsidP="00124B18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124B18">
              <w:rPr>
                <w:rFonts w:ascii="Times New Roman" w:hAnsi="Times New Roman"/>
                <w:sz w:val="24"/>
                <w:szCs w:val="24"/>
              </w:rPr>
              <w:t xml:space="preserve">эвристических технологий. </w:t>
            </w:r>
          </w:p>
          <w:p w:rsidR="005A6E66" w:rsidRPr="00124B18" w:rsidRDefault="005A6E66" w:rsidP="00124B18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124B18">
              <w:rPr>
                <w:rFonts w:ascii="Times New Roman" w:hAnsi="Times New Roman"/>
                <w:sz w:val="24"/>
                <w:szCs w:val="24"/>
              </w:rPr>
              <w:t xml:space="preserve">Отчет о результатах </w:t>
            </w:r>
          </w:p>
          <w:p w:rsidR="005A6E66" w:rsidRPr="00124B18" w:rsidRDefault="005A6E66" w:rsidP="00124B18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124B18">
              <w:rPr>
                <w:rFonts w:ascii="Times New Roman" w:hAnsi="Times New Roman"/>
                <w:sz w:val="24"/>
                <w:szCs w:val="24"/>
              </w:rPr>
              <w:t xml:space="preserve">на итоговом педагогическом </w:t>
            </w:r>
          </w:p>
          <w:p w:rsidR="005A6E66" w:rsidRPr="00124B18" w:rsidRDefault="005A6E66" w:rsidP="00124B18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124B18">
              <w:rPr>
                <w:rFonts w:ascii="Times New Roman" w:hAnsi="Times New Roman"/>
                <w:sz w:val="24"/>
                <w:szCs w:val="24"/>
              </w:rPr>
              <w:t>совете.</w:t>
            </w:r>
          </w:p>
        </w:tc>
        <w:tc>
          <w:tcPr>
            <w:tcW w:w="1054" w:type="dxa"/>
            <w:gridSpan w:val="2"/>
            <w:vMerge/>
          </w:tcPr>
          <w:p w:rsidR="005A6E66" w:rsidRPr="00124B18" w:rsidRDefault="005A6E66" w:rsidP="00124B18">
            <w:pPr>
              <w:spacing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E66" w:rsidRPr="00124B18" w:rsidTr="00124B18">
        <w:trPr>
          <w:trHeight w:val="422"/>
        </w:trPr>
        <w:tc>
          <w:tcPr>
            <w:tcW w:w="9180" w:type="dxa"/>
            <w:gridSpan w:val="5"/>
          </w:tcPr>
          <w:p w:rsidR="005A6E66" w:rsidRPr="00124B18" w:rsidRDefault="005A6E66" w:rsidP="00124B18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124B18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 выставки «Каплеграфия»</w:t>
            </w:r>
          </w:p>
        </w:tc>
        <w:tc>
          <w:tcPr>
            <w:tcW w:w="1054" w:type="dxa"/>
            <w:gridSpan w:val="2"/>
          </w:tcPr>
          <w:p w:rsidR="005A6E66" w:rsidRPr="00124B18" w:rsidRDefault="005A6E66" w:rsidP="00124B18">
            <w:pPr>
              <w:spacing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E66" w:rsidRPr="00124B18" w:rsidTr="00124B18">
        <w:tc>
          <w:tcPr>
            <w:tcW w:w="10234" w:type="dxa"/>
            <w:gridSpan w:val="7"/>
          </w:tcPr>
          <w:p w:rsidR="005A6E66" w:rsidRPr="00124B18" w:rsidRDefault="005A6E66" w:rsidP="00124B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124B18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  <w:bookmarkStart w:id="0" w:name="_GoBack"/>
            <w:bookmarkEnd w:id="0"/>
          </w:p>
        </w:tc>
      </w:tr>
      <w:tr w:rsidR="005A6E66" w:rsidRPr="00124B18" w:rsidTr="00124B18">
        <w:trPr>
          <w:cantSplit/>
          <w:trHeight w:val="2417"/>
        </w:trPr>
        <w:tc>
          <w:tcPr>
            <w:tcW w:w="9379" w:type="dxa"/>
            <w:gridSpan w:val="6"/>
          </w:tcPr>
          <w:p w:rsidR="005A6E66" w:rsidRPr="00124B18" w:rsidRDefault="005A6E66" w:rsidP="00124B18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after="0" w:line="294" w:lineRule="atLeast"/>
              <w:rPr>
                <w:color w:val="000000"/>
              </w:rPr>
            </w:pPr>
            <w:r w:rsidRPr="00124B18">
              <w:rPr>
                <w:color w:val="000000"/>
              </w:rPr>
              <w:t>Альтшуллер Г. С. Найти идею (2003 г.) — 239 стр. ;</w:t>
            </w:r>
          </w:p>
          <w:p w:rsidR="005A6E66" w:rsidRPr="00124B18" w:rsidRDefault="005A6E66" w:rsidP="00124B18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after="0" w:line="294" w:lineRule="atLeast"/>
              <w:rPr>
                <w:color w:val="000000"/>
              </w:rPr>
            </w:pPr>
            <w:r w:rsidRPr="00124B18">
              <w:rPr>
                <w:color w:val="000000"/>
              </w:rPr>
              <w:t>Альтов Г. С. И тут появился изобретатель (2000 г.) — 160 стр. ;</w:t>
            </w:r>
          </w:p>
          <w:p w:rsidR="005A6E66" w:rsidRPr="00124B18" w:rsidRDefault="005A6E66" w:rsidP="00124B18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after="0" w:line="294" w:lineRule="atLeast"/>
              <w:rPr>
                <w:color w:val="000000"/>
              </w:rPr>
            </w:pPr>
            <w:r w:rsidRPr="00124B18">
              <w:rPr>
                <w:color w:val="000000"/>
              </w:rPr>
              <w:t>Богоявленская Д. Б. Пути к творчеству. – М.: Знание, 1981. – 96 с. – (Новое в жизни, науке, технике. Сер. “Педагогика и психология”; №10.).</w:t>
            </w:r>
          </w:p>
          <w:p w:rsidR="005A6E66" w:rsidRPr="00124B18" w:rsidRDefault="005A6E66" w:rsidP="00124B18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after="0" w:line="294" w:lineRule="atLeast"/>
              <w:rPr>
                <w:color w:val="000000"/>
              </w:rPr>
            </w:pPr>
            <w:r w:rsidRPr="00124B18">
              <w:rPr>
                <w:color w:val="000000"/>
              </w:rPr>
              <w:t xml:space="preserve">Выготский Л. С.Воображение и творчество в детском возрасте: Психол.очерк: Кн. для учителя. – 3-е изд. – М.: Просвещение, 1991. – 93 с. </w:t>
            </w:r>
          </w:p>
          <w:p w:rsidR="005A6E66" w:rsidRPr="00124B18" w:rsidRDefault="005A6E66" w:rsidP="00124B18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after="0" w:line="294" w:lineRule="atLeast"/>
              <w:rPr>
                <w:color w:val="000000"/>
              </w:rPr>
            </w:pPr>
            <w:r w:rsidRPr="00124B18">
              <w:rPr>
                <w:color w:val="000000"/>
              </w:rPr>
              <w:t>Гафитуллин М. С. Развитие творческого воображения. - Жуковский, 1987.- 12 с.</w:t>
            </w:r>
          </w:p>
          <w:p w:rsidR="005A6E66" w:rsidRPr="00124B18" w:rsidRDefault="005A6E66" w:rsidP="00124B18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after="0" w:line="294" w:lineRule="atLeast"/>
              <w:rPr>
                <w:color w:val="000000"/>
              </w:rPr>
            </w:pPr>
            <w:r w:rsidRPr="00124B18">
              <w:rPr>
                <w:color w:val="000000"/>
              </w:rPr>
              <w:t>Гин С. И. Мир загадок (2006 г.) — 127 стр. ;</w:t>
            </w:r>
          </w:p>
          <w:p w:rsidR="005A6E66" w:rsidRPr="00124B18" w:rsidRDefault="005A6E66" w:rsidP="00124B18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after="0" w:line="294" w:lineRule="atLeast"/>
              <w:rPr>
                <w:color w:val="000000"/>
              </w:rPr>
            </w:pPr>
            <w:r w:rsidRPr="00124B18">
              <w:rPr>
                <w:color w:val="000000"/>
              </w:rPr>
              <w:t xml:space="preserve">Гризик Т. И. Познаю мир. – М.: Просвещение, 2000 </w:t>
            </w:r>
          </w:p>
          <w:p w:rsidR="005A6E66" w:rsidRPr="00124B18" w:rsidRDefault="005A6E66" w:rsidP="00124B18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after="0" w:line="294" w:lineRule="atLeast"/>
              <w:rPr>
                <w:color w:val="000000"/>
              </w:rPr>
            </w:pPr>
            <w:r w:rsidRPr="00124B18">
              <w:rPr>
                <w:color w:val="000000"/>
              </w:rPr>
              <w:t>Деркунская В. А. Проектная деятельность дошкольников/Учебно-методическое пособие. – М.: Центр педагогического образования, 2013.</w:t>
            </w:r>
          </w:p>
          <w:p w:rsidR="005A6E66" w:rsidRPr="00124B18" w:rsidRDefault="005A6E66" w:rsidP="00124B18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after="0" w:line="294" w:lineRule="atLeast"/>
              <w:rPr>
                <w:color w:val="000000"/>
              </w:rPr>
            </w:pPr>
            <w:r w:rsidRPr="00124B18">
              <w:rPr>
                <w:color w:val="000000"/>
              </w:rPr>
              <w:t>Дыбина О. В.Неизведанное рядом: занимательные опыты и эксперименты для дошкольников /Текст/ О. В. Дыбина, Н. П. Рахманова, В. В. Щетинина. –М.: ТЦ «Сфера», 2005</w:t>
            </w:r>
          </w:p>
          <w:p w:rsidR="005A6E66" w:rsidRPr="00124B18" w:rsidRDefault="005A6E66" w:rsidP="00124B18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after="0" w:line="294" w:lineRule="atLeast"/>
              <w:rPr>
                <w:color w:val="000000"/>
              </w:rPr>
            </w:pPr>
            <w:r w:rsidRPr="00124B18">
              <w:rPr>
                <w:color w:val="000000"/>
              </w:rPr>
              <w:t>Корзун В.А Веселая дидактика (2000г.) 87стр.</w:t>
            </w:r>
          </w:p>
          <w:p w:rsidR="005A6E66" w:rsidRPr="00124B18" w:rsidRDefault="005A6E66" w:rsidP="00124B18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after="0" w:line="294" w:lineRule="atLeast"/>
              <w:rPr>
                <w:color w:val="000000"/>
              </w:rPr>
            </w:pPr>
            <w:r w:rsidRPr="00124B18">
              <w:rPr>
                <w:color w:val="000000"/>
              </w:rPr>
              <w:t>Смолер Е. И. Организация эвристической деятельности старших дошкольников: Метод.рек. для воспитателей и родителей – Мн.: БГПУ, 2004.</w:t>
            </w:r>
          </w:p>
          <w:p w:rsidR="005A6E66" w:rsidRPr="00124B18" w:rsidRDefault="005A6E66" w:rsidP="00124B18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after="0" w:line="294" w:lineRule="atLeast"/>
              <w:rPr>
                <w:color w:val="000000"/>
              </w:rPr>
            </w:pPr>
            <w:r w:rsidRPr="00124B18">
              <w:rPr>
                <w:color w:val="000000"/>
              </w:rPr>
              <w:t>Тамберг Ю. Г. Как научить ребёнка думать (2007 г.) — 445 стр. ;</w:t>
            </w:r>
          </w:p>
          <w:p w:rsidR="005A6E66" w:rsidRPr="00124B18" w:rsidRDefault="005A6E66" w:rsidP="00124B18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after="0" w:line="294" w:lineRule="atLeast"/>
              <w:rPr>
                <w:color w:val="000000"/>
              </w:rPr>
            </w:pPr>
            <w:r w:rsidRPr="00124B18">
              <w:rPr>
                <w:color w:val="000000"/>
              </w:rPr>
              <w:t>Тугушева Г. П., Чистякова А. Е. Экспериментальная деятельностьдетей среднего и старшего возраста: -СПб. ДЕТСТВО-ПРЕСС, 2013.</w:t>
            </w:r>
          </w:p>
          <w:p w:rsidR="005A6E66" w:rsidRPr="00124B18" w:rsidRDefault="005A6E66" w:rsidP="00124B18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24B18">
              <w:rPr>
                <w:color w:val="000000"/>
              </w:rPr>
              <w:t>Хуторской А. В.Современная дидактика: Учебник для вузов. – СПб.: Питер, 2001. – 544 с.</w:t>
            </w:r>
          </w:p>
        </w:tc>
        <w:tc>
          <w:tcPr>
            <w:tcW w:w="855" w:type="dxa"/>
            <w:vMerge w:val="restart"/>
            <w:textDirection w:val="btLr"/>
          </w:tcPr>
          <w:p w:rsidR="005A6E66" w:rsidRPr="00124B18" w:rsidRDefault="005A6E66" w:rsidP="00124B18">
            <w:pPr>
              <w:spacing w:line="240" w:lineRule="auto"/>
              <w:ind w:left="113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B1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A6E66" w:rsidRPr="00124B18" w:rsidTr="00124B18">
        <w:trPr>
          <w:cantSplit/>
          <w:trHeight w:val="2417"/>
        </w:trPr>
        <w:tc>
          <w:tcPr>
            <w:tcW w:w="9379" w:type="dxa"/>
            <w:gridSpan w:val="6"/>
          </w:tcPr>
          <w:p w:rsidR="005A6E66" w:rsidRPr="00124B18" w:rsidRDefault="005A6E66" w:rsidP="00124B18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ind w:left="720"/>
              <w:rPr>
                <w:b/>
                <w:color w:val="000000"/>
              </w:rPr>
            </w:pPr>
            <w:r w:rsidRPr="00124B18">
              <w:rPr>
                <w:b/>
                <w:color w:val="000000"/>
              </w:rPr>
              <w:t>Интернет ресурсы</w:t>
            </w:r>
          </w:p>
          <w:p w:rsidR="005A6E66" w:rsidRPr="00124B18" w:rsidRDefault="005A6E66" w:rsidP="00124B18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ind w:left="720"/>
              <w:rPr>
                <w:b/>
                <w:color w:val="000000"/>
              </w:rPr>
            </w:pPr>
          </w:p>
        </w:tc>
        <w:tc>
          <w:tcPr>
            <w:tcW w:w="855" w:type="dxa"/>
            <w:vMerge/>
            <w:textDirection w:val="btLr"/>
          </w:tcPr>
          <w:p w:rsidR="005A6E66" w:rsidRPr="00124B18" w:rsidRDefault="005A6E66" w:rsidP="00124B18">
            <w:pPr>
              <w:spacing w:line="240" w:lineRule="auto"/>
              <w:ind w:left="113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6E66" w:rsidRDefault="005A6E66" w:rsidP="00F838D8">
      <w:pPr>
        <w:spacing w:after="0" w:line="240" w:lineRule="auto"/>
        <w:ind w:left="-567" w:right="57"/>
        <w:rPr>
          <w:rFonts w:ascii="Times New Roman" w:hAnsi="Times New Roman"/>
          <w:sz w:val="24"/>
          <w:szCs w:val="24"/>
        </w:rPr>
      </w:pPr>
    </w:p>
    <w:p w:rsidR="005A6E66" w:rsidRDefault="005A6E66" w:rsidP="00F838D8">
      <w:pPr>
        <w:spacing w:after="0" w:line="240" w:lineRule="auto"/>
        <w:ind w:left="-567" w:right="57"/>
        <w:rPr>
          <w:rFonts w:ascii="Times New Roman" w:hAnsi="Times New Roman"/>
          <w:sz w:val="24"/>
          <w:szCs w:val="24"/>
        </w:rPr>
      </w:pPr>
    </w:p>
    <w:p w:rsidR="005A6E66" w:rsidRDefault="005A6E66" w:rsidP="00F838D8">
      <w:pPr>
        <w:spacing w:after="0" w:line="240" w:lineRule="auto"/>
        <w:ind w:left="-567" w:right="57"/>
        <w:rPr>
          <w:rFonts w:ascii="Times New Roman" w:hAnsi="Times New Roman"/>
          <w:sz w:val="24"/>
          <w:szCs w:val="24"/>
        </w:rPr>
      </w:pPr>
    </w:p>
    <w:sectPr w:rsidR="005A6E66" w:rsidSect="00F8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21ED"/>
    <w:multiLevelType w:val="hybridMultilevel"/>
    <w:tmpl w:val="61E4BE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EB3336"/>
    <w:multiLevelType w:val="multilevel"/>
    <w:tmpl w:val="AAFA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D769ED"/>
    <w:multiLevelType w:val="multilevel"/>
    <w:tmpl w:val="F1D63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6B6139"/>
    <w:multiLevelType w:val="hybridMultilevel"/>
    <w:tmpl w:val="336E6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3097A"/>
    <w:multiLevelType w:val="hybridMultilevel"/>
    <w:tmpl w:val="0C1E19A0"/>
    <w:lvl w:ilvl="0" w:tplc="73586C7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018A6"/>
    <w:multiLevelType w:val="hybridMultilevel"/>
    <w:tmpl w:val="A85C5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E1F6A"/>
    <w:multiLevelType w:val="hybridMultilevel"/>
    <w:tmpl w:val="2E164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C62637"/>
    <w:multiLevelType w:val="hybridMultilevel"/>
    <w:tmpl w:val="61E4BE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4D6FA1"/>
    <w:multiLevelType w:val="multilevel"/>
    <w:tmpl w:val="8A101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8A826B2"/>
    <w:multiLevelType w:val="multilevel"/>
    <w:tmpl w:val="6D7A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3A9"/>
    <w:rsid w:val="000102D5"/>
    <w:rsid w:val="00034015"/>
    <w:rsid w:val="00041744"/>
    <w:rsid w:val="00055D29"/>
    <w:rsid w:val="00064A0B"/>
    <w:rsid w:val="00085052"/>
    <w:rsid w:val="0009669B"/>
    <w:rsid w:val="000B4BDD"/>
    <w:rsid w:val="000D0513"/>
    <w:rsid w:val="000E014F"/>
    <w:rsid w:val="000F33E8"/>
    <w:rsid w:val="001216D3"/>
    <w:rsid w:val="00124B18"/>
    <w:rsid w:val="00174BEA"/>
    <w:rsid w:val="001816B3"/>
    <w:rsid w:val="001A6F94"/>
    <w:rsid w:val="001E35F8"/>
    <w:rsid w:val="001F7C37"/>
    <w:rsid w:val="0020097D"/>
    <w:rsid w:val="00220518"/>
    <w:rsid w:val="00252BCC"/>
    <w:rsid w:val="00257C72"/>
    <w:rsid w:val="002825A2"/>
    <w:rsid w:val="002A694E"/>
    <w:rsid w:val="002B1202"/>
    <w:rsid w:val="002D0123"/>
    <w:rsid w:val="002E47EF"/>
    <w:rsid w:val="002F44E7"/>
    <w:rsid w:val="00327847"/>
    <w:rsid w:val="0035225D"/>
    <w:rsid w:val="00377A6D"/>
    <w:rsid w:val="00390AF7"/>
    <w:rsid w:val="003918B7"/>
    <w:rsid w:val="003D241E"/>
    <w:rsid w:val="003E417F"/>
    <w:rsid w:val="00412E73"/>
    <w:rsid w:val="004329A0"/>
    <w:rsid w:val="004511C0"/>
    <w:rsid w:val="004553A9"/>
    <w:rsid w:val="00457502"/>
    <w:rsid w:val="004655DA"/>
    <w:rsid w:val="00476509"/>
    <w:rsid w:val="004A6BDA"/>
    <w:rsid w:val="004B0217"/>
    <w:rsid w:val="004B39EE"/>
    <w:rsid w:val="004D299C"/>
    <w:rsid w:val="00500077"/>
    <w:rsid w:val="0054052E"/>
    <w:rsid w:val="00576387"/>
    <w:rsid w:val="005A6E66"/>
    <w:rsid w:val="005D1E25"/>
    <w:rsid w:val="005E70EF"/>
    <w:rsid w:val="005F36DE"/>
    <w:rsid w:val="006117A4"/>
    <w:rsid w:val="00622945"/>
    <w:rsid w:val="006322EE"/>
    <w:rsid w:val="00646EAE"/>
    <w:rsid w:val="00657F88"/>
    <w:rsid w:val="00676710"/>
    <w:rsid w:val="006A26A2"/>
    <w:rsid w:val="006C5B2C"/>
    <w:rsid w:val="006E58C3"/>
    <w:rsid w:val="00706BD0"/>
    <w:rsid w:val="00727BEA"/>
    <w:rsid w:val="0073185F"/>
    <w:rsid w:val="007406F2"/>
    <w:rsid w:val="007864F3"/>
    <w:rsid w:val="007A338F"/>
    <w:rsid w:val="007A5287"/>
    <w:rsid w:val="007B499F"/>
    <w:rsid w:val="007F77B8"/>
    <w:rsid w:val="00800C8A"/>
    <w:rsid w:val="0083122E"/>
    <w:rsid w:val="00834006"/>
    <w:rsid w:val="008D4F0B"/>
    <w:rsid w:val="008E7D25"/>
    <w:rsid w:val="008F3538"/>
    <w:rsid w:val="00902A10"/>
    <w:rsid w:val="0093319A"/>
    <w:rsid w:val="00962E71"/>
    <w:rsid w:val="00977021"/>
    <w:rsid w:val="00A51F89"/>
    <w:rsid w:val="00B30C3D"/>
    <w:rsid w:val="00B426AE"/>
    <w:rsid w:val="00BA4D85"/>
    <w:rsid w:val="00BB5288"/>
    <w:rsid w:val="00BF0EF9"/>
    <w:rsid w:val="00C02E2D"/>
    <w:rsid w:val="00C3277D"/>
    <w:rsid w:val="00C47E40"/>
    <w:rsid w:val="00C619CB"/>
    <w:rsid w:val="00C719AE"/>
    <w:rsid w:val="00C844F0"/>
    <w:rsid w:val="00CF0E3E"/>
    <w:rsid w:val="00CF2C4F"/>
    <w:rsid w:val="00D74DA9"/>
    <w:rsid w:val="00D8352F"/>
    <w:rsid w:val="00D83B09"/>
    <w:rsid w:val="00DB3BE9"/>
    <w:rsid w:val="00DF70D7"/>
    <w:rsid w:val="00E06BB9"/>
    <w:rsid w:val="00E432E8"/>
    <w:rsid w:val="00E87789"/>
    <w:rsid w:val="00E9025C"/>
    <w:rsid w:val="00E92ABA"/>
    <w:rsid w:val="00E94D0D"/>
    <w:rsid w:val="00EA2A07"/>
    <w:rsid w:val="00EA5393"/>
    <w:rsid w:val="00EB22A0"/>
    <w:rsid w:val="00F003AD"/>
    <w:rsid w:val="00F647FE"/>
    <w:rsid w:val="00F67318"/>
    <w:rsid w:val="00F75D65"/>
    <w:rsid w:val="00F838D8"/>
    <w:rsid w:val="00F85CBF"/>
    <w:rsid w:val="00F90BC8"/>
    <w:rsid w:val="00F92066"/>
    <w:rsid w:val="00FC42B2"/>
    <w:rsid w:val="00FD492E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E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94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4D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TableGrid">
    <w:name w:val="Table Grid"/>
    <w:basedOn w:val="TableNormal"/>
    <w:uiPriority w:val="99"/>
    <w:rsid w:val="006322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322EE"/>
    <w:pPr>
      <w:ind w:left="720"/>
      <w:contextualSpacing/>
    </w:pPr>
  </w:style>
  <w:style w:type="paragraph" w:customStyle="1" w:styleId="Default">
    <w:name w:val="Default"/>
    <w:uiPriority w:val="99"/>
    <w:rsid w:val="004B02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B4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499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0D0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D0513"/>
    <w:rPr>
      <w:rFonts w:cs="Times New Roman"/>
      <w:b/>
      <w:bCs/>
    </w:rPr>
  </w:style>
  <w:style w:type="paragraph" w:customStyle="1" w:styleId="c26">
    <w:name w:val="c26"/>
    <w:basedOn w:val="Normal"/>
    <w:uiPriority w:val="99"/>
    <w:rsid w:val="00962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DefaultParagraphFont"/>
    <w:uiPriority w:val="99"/>
    <w:rsid w:val="00962E71"/>
    <w:rPr>
      <w:rFonts w:cs="Times New Roman"/>
    </w:rPr>
  </w:style>
  <w:style w:type="paragraph" w:customStyle="1" w:styleId="c34">
    <w:name w:val="c34"/>
    <w:basedOn w:val="Normal"/>
    <w:uiPriority w:val="99"/>
    <w:rsid w:val="00962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basedOn w:val="DefaultParagraphFont"/>
    <w:uiPriority w:val="99"/>
    <w:rsid w:val="00962E71"/>
    <w:rPr>
      <w:rFonts w:cs="Times New Roman"/>
    </w:rPr>
  </w:style>
  <w:style w:type="character" w:styleId="Hyperlink">
    <w:name w:val="Hyperlink"/>
    <w:basedOn w:val="DefaultParagraphFont"/>
    <w:uiPriority w:val="99"/>
    <w:rsid w:val="00F85CBF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545</TotalTime>
  <Pages>4</Pages>
  <Words>1000</Words>
  <Characters>5704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Алексей</cp:lastModifiedBy>
  <cp:revision>63</cp:revision>
  <cp:lastPrinted>2018-10-04T03:37:00Z</cp:lastPrinted>
  <dcterms:created xsi:type="dcterms:W3CDTF">2018-09-28T07:56:00Z</dcterms:created>
  <dcterms:modified xsi:type="dcterms:W3CDTF">2022-01-30T17:08:00Z</dcterms:modified>
</cp:coreProperties>
</file>