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8E" w:rsidRDefault="00906F70" w:rsidP="00906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занятия по</w:t>
      </w:r>
      <w:r w:rsidR="00A0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биологии</w:t>
      </w:r>
      <w:r w:rsidR="0056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СПО.</w:t>
      </w:r>
      <w:r w:rsidR="00A0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90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="00A0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«Вирусные и бактериальные заболевания человека</w:t>
      </w:r>
      <w:r w:rsidRPr="0090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06F70" w:rsidRPr="00906F70" w:rsidRDefault="00906F70" w:rsidP="0090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90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Афанасьевна Бабушкина, преподаватель СП СПО</w:t>
      </w:r>
    </w:p>
    <w:p w:rsidR="00906F70" w:rsidRPr="00906F70" w:rsidRDefault="00906F70" w:rsidP="0090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работы:</w:t>
      </w:r>
      <w:r w:rsidRPr="0090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F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Пермский институт железнодорожного транспорта</w:t>
      </w:r>
    </w:p>
    <w:p w:rsidR="00906F70" w:rsidRPr="00906F70" w:rsidRDefault="00906F70" w:rsidP="00906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федерального государственного бюджетного образовательного учреждения высшего образования</w:t>
      </w:r>
      <w:r w:rsidRPr="0090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«Уральский государственный университет путей сообщения»</w:t>
      </w:r>
    </w:p>
    <w:p w:rsidR="00906F70" w:rsidRPr="00906F70" w:rsidRDefault="00906F70" w:rsidP="00906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(ПИЖТ </w:t>
      </w:r>
      <w:proofErr w:type="spellStart"/>
      <w:r w:rsidRPr="00906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УрГУПС</w:t>
      </w:r>
      <w:proofErr w:type="spellEnd"/>
      <w:r w:rsidRPr="00906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06F70" w:rsidRPr="00906F70" w:rsidRDefault="00906F70" w:rsidP="0090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175"/>
        <w:gridCol w:w="175"/>
      </w:tblGrid>
      <w:tr w:rsidR="00906F70" w:rsidRPr="00906F70" w:rsidTr="003F2D5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F70" w:rsidRPr="00906F70" w:rsidRDefault="00906F70" w:rsidP="0090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F70" w:rsidRPr="00906F70" w:rsidRDefault="00906F70" w:rsidP="00906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6F70" w:rsidRPr="00906F70" w:rsidTr="003F2D50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F70" w:rsidRPr="00906F70" w:rsidRDefault="00906F70" w:rsidP="0090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6F70" w:rsidRPr="00906F70" w:rsidRDefault="00906F70" w:rsidP="0090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055F" w:rsidRDefault="00906F70" w:rsidP="0056055F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51DA9" w:rsidRPr="0056055F" w:rsidRDefault="00906F70" w:rsidP="0056055F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Данный план-конспект можно использовать при изучении тем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ы: «Вирусные и бактериальные заболевания человека</w:t>
      </w:r>
      <w:r w:rsidRPr="0090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 курсе </w:t>
      </w:r>
      <w:bookmarkStart w:id="0" w:name="_GoBack"/>
      <w:bookmarkEnd w:id="0"/>
      <w:r w:rsidRPr="0090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«Общепрофессиональная деятельность. Биология» на 1-м курсе всех специальностей</w:t>
      </w:r>
      <w:r w:rsidR="00F75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 </w:t>
      </w:r>
      <w:r w:rsidRPr="0090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химического направления. </w:t>
      </w:r>
    </w:p>
    <w:p w:rsidR="00F75F9C" w:rsidRPr="00251DA9" w:rsidRDefault="00906F70" w:rsidP="009904BF">
      <w:pPr>
        <w:keepLines/>
        <w:suppressAutoHyphens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</w:t>
      </w:r>
      <w:r w:rsidR="001A25E0" w:rsidRPr="00251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дварительно студентам даётся домашнее задание:</w:t>
      </w:r>
    </w:p>
    <w:p w:rsidR="00906F70" w:rsidRDefault="00906F70" w:rsidP="009904BF">
      <w:pPr>
        <w:keepLines/>
        <w:suppressAutoHyphens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подготовить сообщения</w:t>
      </w:r>
      <w:r w:rsidR="00B62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F75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болезням</w:t>
      </w:r>
      <w:r w:rsidRPr="0090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5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(номер варианта соответствует номеру по списку в учебном журнале)</w:t>
      </w:r>
      <w:r w:rsidRPr="0090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0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F70" w:rsidRPr="00B623ED" w:rsidRDefault="00906F70" w:rsidP="00CA7116">
      <w:pPr>
        <w:keepLines/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496"/>
        <w:gridCol w:w="1762"/>
        <w:gridCol w:w="496"/>
        <w:gridCol w:w="2151"/>
        <w:gridCol w:w="496"/>
        <w:gridCol w:w="1758"/>
      </w:tblGrid>
      <w:tr w:rsidR="00906F70" w:rsidRPr="00B623ED" w:rsidTr="003F2D50"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№</w:t>
            </w:r>
          </w:p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Название</w:t>
            </w:r>
            <w:proofErr w:type="spellEnd"/>
            <w:r w:rsidRPr="00B623ED">
              <w:rPr>
                <w:sz w:val="28"/>
                <w:szCs w:val="28"/>
              </w:rPr>
              <w:t xml:space="preserve"> </w:t>
            </w:r>
            <w:proofErr w:type="spellStart"/>
            <w:r w:rsidRPr="00B623ED">
              <w:rPr>
                <w:sz w:val="28"/>
                <w:szCs w:val="28"/>
              </w:rPr>
              <w:t>болезни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Название</w:t>
            </w:r>
            <w:proofErr w:type="spellEnd"/>
            <w:r w:rsidRPr="00B623ED">
              <w:rPr>
                <w:sz w:val="28"/>
                <w:szCs w:val="28"/>
              </w:rPr>
              <w:t xml:space="preserve"> </w:t>
            </w:r>
            <w:proofErr w:type="spellStart"/>
            <w:r w:rsidRPr="00B623ED">
              <w:rPr>
                <w:sz w:val="28"/>
                <w:szCs w:val="28"/>
              </w:rPr>
              <w:t>болезни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Название</w:t>
            </w:r>
            <w:proofErr w:type="spellEnd"/>
            <w:r w:rsidRPr="00B623ED">
              <w:rPr>
                <w:sz w:val="28"/>
                <w:szCs w:val="28"/>
              </w:rPr>
              <w:t xml:space="preserve"> </w:t>
            </w:r>
            <w:proofErr w:type="spellStart"/>
            <w:r w:rsidRPr="00B623ED">
              <w:rPr>
                <w:sz w:val="28"/>
                <w:szCs w:val="28"/>
              </w:rPr>
              <w:t>болезни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Название</w:t>
            </w:r>
            <w:proofErr w:type="spellEnd"/>
            <w:r w:rsidRPr="00B623ED">
              <w:rPr>
                <w:sz w:val="28"/>
                <w:szCs w:val="28"/>
              </w:rPr>
              <w:t xml:space="preserve"> </w:t>
            </w:r>
            <w:proofErr w:type="spellStart"/>
            <w:r w:rsidRPr="00B623ED">
              <w:rPr>
                <w:sz w:val="28"/>
                <w:szCs w:val="28"/>
              </w:rPr>
              <w:t>болезни</w:t>
            </w:r>
            <w:proofErr w:type="spellEnd"/>
          </w:p>
        </w:tc>
      </w:tr>
      <w:tr w:rsidR="00906F70" w:rsidRPr="00B623ED" w:rsidTr="003F2D50"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Сап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06F70" w:rsidRPr="00901A3A" w:rsidRDefault="00901A3A" w:rsidP="00CA7116">
            <w:pPr>
              <w:keepLine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Малярия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Дифтерия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Брюшной</w:t>
            </w:r>
            <w:proofErr w:type="spellEnd"/>
            <w:r w:rsidRPr="00B623ED">
              <w:rPr>
                <w:sz w:val="28"/>
                <w:szCs w:val="28"/>
              </w:rPr>
              <w:t xml:space="preserve"> </w:t>
            </w:r>
            <w:proofErr w:type="spellStart"/>
            <w:r w:rsidRPr="00B623ED">
              <w:rPr>
                <w:sz w:val="28"/>
                <w:szCs w:val="28"/>
              </w:rPr>
              <w:t>тиф</w:t>
            </w:r>
            <w:proofErr w:type="spellEnd"/>
          </w:p>
        </w:tc>
      </w:tr>
      <w:tr w:rsidR="00906F70" w:rsidRPr="00B623ED" w:rsidTr="003F2D50"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Болезнь</w:t>
            </w:r>
            <w:proofErr w:type="spellEnd"/>
            <w:r w:rsidRPr="00B623ED">
              <w:rPr>
                <w:sz w:val="28"/>
                <w:szCs w:val="28"/>
              </w:rPr>
              <w:t xml:space="preserve"> </w:t>
            </w:r>
            <w:proofErr w:type="spellStart"/>
            <w:r w:rsidRPr="00B623ED">
              <w:rPr>
                <w:sz w:val="28"/>
                <w:szCs w:val="28"/>
              </w:rPr>
              <w:t>Лайма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Гепатит</w:t>
            </w:r>
            <w:proofErr w:type="spellEnd"/>
            <w:r w:rsidRPr="00B623ED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Дизентерия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Бешенство</w:t>
            </w:r>
            <w:proofErr w:type="spellEnd"/>
          </w:p>
        </w:tc>
      </w:tr>
      <w:tr w:rsidR="00906F70" w:rsidRPr="00B623ED" w:rsidTr="003F2D50"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Чума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Краснуха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Полиомиелит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Ангина</w:t>
            </w:r>
            <w:proofErr w:type="spellEnd"/>
          </w:p>
        </w:tc>
      </w:tr>
      <w:tr w:rsidR="00906F70" w:rsidRPr="00B623ED" w:rsidTr="003F2D50"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Туберкулёз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Ящур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Паротит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</w:tr>
      <w:tr w:rsidR="00906F70" w:rsidRPr="00B623ED" w:rsidTr="003F2D50"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Холера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Корь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Стрептодермия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</w:tr>
      <w:tr w:rsidR="00906F70" w:rsidRPr="00B623ED" w:rsidTr="003F2D50"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06F70" w:rsidRPr="00B623ED" w:rsidRDefault="00B623ED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Сифилис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06F70" w:rsidRPr="00CA7116" w:rsidRDefault="00906F70" w:rsidP="00CA7116">
            <w:pPr>
              <w:keepLines/>
              <w:suppressAutoHyphens/>
              <w:rPr>
                <w:sz w:val="28"/>
                <w:szCs w:val="28"/>
                <w:lang w:val="ru-RU"/>
              </w:rPr>
            </w:pPr>
            <w:proofErr w:type="spellStart"/>
            <w:r w:rsidRPr="00B623ED">
              <w:rPr>
                <w:sz w:val="28"/>
                <w:szCs w:val="28"/>
              </w:rPr>
              <w:t>Грипп</w:t>
            </w:r>
            <w:proofErr w:type="spellEnd"/>
            <w:r w:rsidR="00CA7116">
              <w:rPr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CA7116">
              <w:rPr>
                <w:sz w:val="28"/>
                <w:szCs w:val="28"/>
                <w:lang w:val="ru-RU"/>
              </w:rPr>
              <w:t>Ковид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Скарлатина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</w:tr>
      <w:tr w:rsidR="00906F70" w:rsidRPr="00B623ED" w:rsidTr="003F2D50"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Сибирская</w:t>
            </w:r>
            <w:proofErr w:type="spellEnd"/>
            <w:r w:rsidRPr="00B623ED">
              <w:rPr>
                <w:sz w:val="28"/>
                <w:szCs w:val="28"/>
              </w:rPr>
              <w:t xml:space="preserve"> </w:t>
            </w:r>
            <w:proofErr w:type="spellStart"/>
            <w:r w:rsidRPr="00B623ED">
              <w:rPr>
                <w:sz w:val="28"/>
                <w:szCs w:val="28"/>
              </w:rPr>
              <w:t>язва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СПИД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Коклюш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</w:tr>
      <w:tr w:rsidR="00906F70" w:rsidRPr="00B623ED" w:rsidTr="003F2D50"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Герпес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Туляремия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Сальмонеллёз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</w:tr>
      <w:tr w:rsidR="00906F70" w:rsidRPr="00B623ED" w:rsidTr="003F2D50"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Клещевой</w:t>
            </w:r>
            <w:proofErr w:type="spellEnd"/>
            <w:r w:rsidRPr="00B623ED">
              <w:rPr>
                <w:sz w:val="28"/>
                <w:szCs w:val="28"/>
              </w:rPr>
              <w:t xml:space="preserve"> </w:t>
            </w:r>
            <w:proofErr w:type="spellStart"/>
            <w:r w:rsidRPr="00B623ED">
              <w:rPr>
                <w:sz w:val="28"/>
                <w:szCs w:val="28"/>
              </w:rPr>
              <w:t>энцефалит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Оспа</w:t>
            </w:r>
            <w:proofErr w:type="spellEnd"/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r w:rsidRPr="00B623ED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  <w:proofErr w:type="spellStart"/>
            <w:r w:rsidRPr="00B623ED">
              <w:rPr>
                <w:sz w:val="28"/>
                <w:szCs w:val="28"/>
              </w:rPr>
              <w:t>Столбняк</w:t>
            </w:r>
            <w:proofErr w:type="spellEnd"/>
            <w:r w:rsidRPr="00B623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06F70" w:rsidRPr="00B623ED" w:rsidRDefault="00906F70" w:rsidP="00CA7116">
            <w:pPr>
              <w:keepLines/>
              <w:suppressAutoHyphens/>
              <w:rPr>
                <w:sz w:val="28"/>
                <w:szCs w:val="28"/>
              </w:rPr>
            </w:pPr>
          </w:p>
        </w:tc>
      </w:tr>
    </w:tbl>
    <w:p w:rsidR="00B623ED" w:rsidRDefault="00B623ED" w:rsidP="00CA7116">
      <w:pPr>
        <w:keepLines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3ED" w:rsidRPr="00B623ED" w:rsidRDefault="00B623ED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23ED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</w:t>
      </w:r>
      <w:r w:rsidR="001A25E0">
        <w:rPr>
          <w:rFonts w:ascii="Times New Roman" w:hAnsi="Times New Roman" w:cs="Times New Roman"/>
          <w:b/>
          <w:sz w:val="28"/>
          <w:szCs w:val="28"/>
        </w:rPr>
        <w:t xml:space="preserve"> сообщения</w:t>
      </w:r>
      <w:r w:rsidRPr="00B623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23ED" w:rsidRDefault="00B623ED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3ED">
        <w:rPr>
          <w:rFonts w:ascii="Times New Roman" w:hAnsi="Times New Roman" w:cs="Times New Roman"/>
          <w:sz w:val="28"/>
          <w:szCs w:val="28"/>
        </w:rPr>
        <w:t>- формат страницы А</w:t>
      </w:r>
      <w:proofErr w:type="gramStart"/>
      <w:r w:rsidRPr="00B623E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23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23ED" w:rsidRDefault="00B623ED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страниц не более 5</w:t>
      </w:r>
      <w:r w:rsidRPr="00B623ED">
        <w:rPr>
          <w:rFonts w:ascii="Times New Roman" w:hAnsi="Times New Roman" w:cs="Times New Roman"/>
          <w:sz w:val="28"/>
          <w:szCs w:val="28"/>
        </w:rPr>
        <w:t>;</w:t>
      </w:r>
    </w:p>
    <w:p w:rsidR="00B623ED" w:rsidRDefault="00B623ED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3ED">
        <w:rPr>
          <w:rFonts w:ascii="Times New Roman" w:hAnsi="Times New Roman" w:cs="Times New Roman"/>
          <w:sz w:val="28"/>
          <w:szCs w:val="28"/>
        </w:rPr>
        <w:t xml:space="preserve"> - язык - русский; </w:t>
      </w:r>
    </w:p>
    <w:p w:rsidR="00B623ED" w:rsidRDefault="00B623ED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3ED">
        <w:rPr>
          <w:rFonts w:ascii="Times New Roman" w:hAnsi="Times New Roman" w:cs="Times New Roman"/>
          <w:sz w:val="28"/>
          <w:szCs w:val="28"/>
        </w:rPr>
        <w:t>- ориентация листа - книжная;</w:t>
      </w:r>
    </w:p>
    <w:p w:rsidR="00B623ED" w:rsidRPr="00A06D8E" w:rsidRDefault="00B623ED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623ED">
        <w:rPr>
          <w:rFonts w:ascii="Times New Roman" w:hAnsi="Times New Roman" w:cs="Times New Roman"/>
          <w:sz w:val="28"/>
          <w:szCs w:val="28"/>
        </w:rPr>
        <w:t xml:space="preserve"> </w:t>
      </w:r>
      <w:r w:rsidRPr="00A06D8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B623ED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A06D8E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B623ED">
        <w:rPr>
          <w:rFonts w:ascii="Times New Roman" w:hAnsi="Times New Roman" w:cs="Times New Roman"/>
          <w:sz w:val="28"/>
          <w:szCs w:val="28"/>
        </w:rPr>
        <w:t>см</w:t>
      </w:r>
      <w:r w:rsidRPr="00A06D8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623ED" w:rsidRPr="00BF3E91" w:rsidRDefault="00B623ED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E9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B623ED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BF3E91">
        <w:rPr>
          <w:rFonts w:ascii="Times New Roman" w:hAnsi="Times New Roman" w:cs="Times New Roman"/>
          <w:sz w:val="28"/>
          <w:szCs w:val="28"/>
          <w:lang w:val="en-US"/>
        </w:rPr>
        <w:t xml:space="preserve"> Times New Roman; </w:t>
      </w:r>
    </w:p>
    <w:p w:rsidR="00B623ED" w:rsidRPr="00A06D8E" w:rsidRDefault="00B623ED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A06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A06D8E">
        <w:rPr>
          <w:rFonts w:ascii="Times New Roman" w:hAnsi="Times New Roman" w:cs="Times New Roman"/>
          <w:sz w:val="28"/>
          <w:szCs w:val="28"/>
        </w:rPr>
        <w:t xml:space="preserve"> - 14;</w:t>
      </w:r>
    </w:p>
    <w:p w:rsidR="00B623ED" w:rsidRDefault="00B623ED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6D8E">
        <w:rPr>
          <w:rFonts w:ascii="Times New Roman" w:hAnsi="Times New Roman" w:cs="Times New Roman"/>
          <w:sz w:val="28"/>
          <w:szCs w:val="28"/>
        </w:rPr>
        <w:t xml:space="preserve"> </w:t>
      </w:r>
      <w:r w:rsidRPr="00B623ED">
        <w:rPr>
          <w:rFonts w:ascii="Times New Roman" w:hAnsi="Times New Roman" w:cs="Times New Roman"/>
          <w:sz w:val="28"/>
          <w:szCs w:val="28"/>
        </w:rPr>
        <w:t>- междустрочный интервал - одинарный;</w:t>
      </w:r>
    </w:p>
    <w:p w:rsidR="00CA75D8" w:rsidRDefault="00B623ED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23ED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 - по ширине листа.</w:t>
      </w:r>
    </w:p>
    <w:p w:rsidR="00BF3E91" w:rsidRPr="00F51ECB" w:rsidRDefault="00BF3E91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1ECB">
        <w:rPr>
          <w:rFonts w:ascii="Times New Roman" w:hAnsi="Times New Roman" w:cs="Times New Roman"/>
          <w:b/>
          <w:sz w:val="28"/>
          <w:szCs w:val="28"/>
        </w:rPr>
        <w:t>План сообщения:</w:t>
      </w:r>
    </w:p>
    <w:p w:rsidR="00BF3E91" w:rsidRDefault="00BF3E91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-история </w:t>
      </w:r>
      <w:r w:rsidR="00AE27A3">
        <w:rPr>
          <w:rFonts w:ascii="Times New Roman" w:hAnsi="Times New Roman" w:cs="Times New Roman"/>
          <w:sz w:val="28"/>
          <w:szCs w:val="28"/>
        </w:rPr>
        <w:t xml:space="preserve">изучения и </w:t>
      </w:r>
      <w:r>
        <w:rPr>
          <w:rFonts w:ascii="Times New Roman" w:hAnsi="Times New Roman" w:cs="Times New Roman"/>
          <w:sz w:val="28"/>
          <w:szCs w:val="28"/>
        </w:rPr>
        <w:t>открытия</w:t>
      </w:r>
      <w:r w:rsidR="00AE27A3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E91" w:rsidRDefault="00BF3E91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-возбудитель и пути передачи;</w:t>
      </w:r>
    </w:p>
    <w:p w:rsidR="00BF3E91" w:rsidRDefault="00BF3E91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-инкубационный период;</w:t>
      </w:r>
    </w:p>
    <w:p w:rsidR="00BF3E91" w:rsidRDefault="00BF3E91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-симптомы;</w:t>
      </w:r>
    </w:p>
    <w:p w:rsidR="00BF3E91" w:rsidRDefault="00BF3E91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-лечение;</w:t>
      </w:r>
    </w:p>
    <w:p w:rsidR="00BF3E91" w:rsidRDefault="00F51ECB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и вид иммунитета.</w:t>
      </w:r>
    </w:p>
    <w:p w:rsidR="009904BF" w:rsidRDefault="009904BF" w:rsidP="009904BF">
      <w:pPr>
        <w:keepLines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E91" w:rsidRPr="00BF3E91" w:rsidRDefault="00BF3E91" w:rsidP="00CA7116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учебного занятия 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Вирусные и бактериальные заболевания человека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занятия: </w:t>
      </w: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занятия: </w:t>
      </w: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занятия</w:t>
      </w:r>
      <w:r w:rsidRPr="002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90</w:t>
      </w: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и задачи: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</w:t>
      </w:r>
      <w:proofErr w:type="gramEnd"/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(образовательная): 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вирусные и бактериальные заболевания человека</w:t>
      </w: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опыта совместной деятельности,  развитие обзорного мышления; 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кругозора студенто</w:t>
      </w:r>
      <w:r w:rsidR="00A0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формирование </w:t>
      </w: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A0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вирусных и бактериальных заболеваниях человека</w:t>
      </w: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Внутридисциплинарные</w:t>
      </w:r>
      <w:proofErr w:type="spellEnd"/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Тема: «Уровни </w:t>
      </w:r>
      <w:r w:rsidR="00772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живой материи», «Вирусы».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Учебное и методическое обеспечение занятия: </w:t>
      </w:r>
      <w:proofErr w:type="gramStart"/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видео-проектор</w:t>
      </w:r>
      <w:proofErr w:type="gramEnd"/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плакат: «Вирусы и бактерии».</w:t>
      </w:r>
    </w:p>
    <w:p w:rsidR="00BF3E91" w:rsidRPr="00BF3E91" w:rsidRDefault="00BF3E91" w:rsidP="00CA7116">
      <w:pPr>
        <w:keepLines/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E91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литература:   </w:t>
      </w:r>
    </w:p>
    <w:p w:rsidR="00CA7116" w:rsidRPr="009904BF" w:rsidRDefault="00BF3E91" w:rsidP="00CA7116">
      <w:pPr>
        <w:keepLines/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1">
        <w:rPr>
          <w:rFonts w:ascii="Times New Roman" w:eastAsia="Calibri" w:hAnsi="Times New Roman" w:cs="Times New Roman"/>
          <w:sz w:val="28"/>
          <w:szCs w:val="28"/>
        </w:rPr>
        <w:t>1.Колесников С.И. Общая биология [Текст]: допущено Министерством образования науки РФ в качестве учебного пособия для студентов СПО / С. И. Колесников . - 5-е изд., стереотип. - М.: КНОРУС, 2015. - 288 с.</w:t>
      </w:r>
      <w:r w:rsidRPr="00BF3E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3E91" w:rsidRPr="00BF3E91" w:rsidRDefault="00BF3E91" w:rsidP="00CA7116">
      <w:pPr>
        <w:keepLines/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E91">
        <w:rPr>
          <w:rFonts w:ascii="Times New Roman" w:eastAsia="Calibri" w:hAnsi="Times New Roman" w:cs="Times New Roman"/>
          <w:b/>
          <w:sz w:val="28"/>
          <w:szCs w:val="28"/>
        </w:rPr>
        <w:t xml:space="preserve">  Дополнительная литература: </w:t>
      </w:r>
    </w:p>
    <w:p w:rsidR="00BF3E91" w:rsidRPr="00BF3E91" w:rsidRDefault="009D7DF6" w:rsidP="00CA7116">
      <w:pPr>
        <w:keepLines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F3E91" w:rsidRPr="00BF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для </w:t>
      </w:r>
      <w:proofErr w:type="gramStart"/>
      <w:r w:rsidR="00BF3E91" w:rsidRPr="00BF3E9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BF3E91" w:rsidRPr="00BF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вузы / Е.Н. </w:t>
      </w:r>
      <w:proofErr w:type="spellStart"/>
      <w:r w:rsidR="00BF3E91" w:rsidRPr="00BF3E91">
        <w:rPr>
          <w:rFonts w:ascii="Times New Roman" w:eastAsia="Times New Roman" w:hAnsi="Times New Roman" w:cs="Times New Roman"/>
          <w:color w:val="000000"/>
          <w:sz w:val="28"/>
          <w:szCs w:val="28"/>
        </w:rPr>
        <w:t>Овчарова</w:t>
      </w:r>
      <w:proofErr w:type="spellEnd"/>
      <w:r w:rsidR="00BF3E91" w:rsidRPr="00BF3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В.В. </w:t>
      </w:r>
      <w:proofErr w:type="spellStart"/>
      <w:r w:rsidR="00BF3E91" w:rsidRPr="00BF3E91">
        <w:rPr>
          <w:rFonts w:ascii="Times New Roman" w:eastAsia="Times New Roman" w:hAnsi="Times New Roman" w:cs="Times New Roman"/>
          <w:color w:val="000000"/>
          <w:sz w:val="28"/>
          <w:szCs w:val="28"/>
        </w:rPr>
        <w:t>Елина</w:t>
      </w:r>
      <w:proofErr w:type="spellEnd"/>
      <w:r w:rsidR="00BF3E91" w:rsidRPr="00BF3E91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ИНФРА-М, 2013. - 704 с</w:t>
      </w:r>
    </w:p>
    <w:p w:rsidR="00BF3E91" w:rsidRPr="00BF3E91" w:rsidRDefault="00BF3E91" w:rsidP="00CA7116">
      <w:pPr>
        <w:keepLines/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E91">
        <w:rPr>
          <w:rFonts w:ascii="Times New Roman" w:eastAsia="Calibri" w:hAnsi="Times New Roman" w:cs="Times New Roman"/>
          <w:sz w:val="28"/>
          <w:szCs w:val="28"/>
        </w:rPr>
        <w:t xml:space="preserve">3.Мамонтов С.Г. Общая биология. Учебник для </w:t>
      </w:r>
      <w:proofErr w:type="spellStart"/>
      <w:r w:rsidRPr="00BF3E91">
        <w:rPr>
          <w:rFonts w:ascii="Times New Roman" w:eastAsia="Calibri" w:hAnsi="Times New Roman" w:cs="Times New Roman"/>
          <w:sz w:val="28"/>
          <w:szCs w:val="28"/>
        </w:rPr>
        <w:t>средн</w:t>
      </w:r>
      <w:proofErr w:type="spellEnd"/>
      <w:r w:rsidRPr="00BF3E91">
        <w:rPr>
          <w:rFonts w:ascii="Times New Roman" w:eastAsia="Calibri" w:hAnsi="Times New Roman" w:cs="Times New Roman"/>
          <w:sz w:val="28"/>
          <w:szCs w:val="28"/>
        </w:rPr>
        <w:t xml:space="preserve">. проф. </w:t>
      </w:r>
      <w:proofErr w:type="spellStart"/>
      <w:r w:rsidRPr="00BF3E91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spellEnd"/>
      <w:r w:rsidRPr="00BF3E91">
        <w:rPr>
          <w:rFonts w:ascii="Times New Roman" w:eastAsia="Calibri" w:hAnsi="Times New Roman" w:cs="Times New Roman"/>
          <w:sz w:val="28"/>
          <w:szCs w:val="28"/>
        </w:rPr>
        <w:t>. заведений. 5-е М.: Высшая школа.-2003</w:t>
      </w:r>
    </w:p>
    <w:p w:rsidR="00BF3E91" w:rsidRPr="00BF3E91" w:rsidRDefault="00BF3E91" w:rsidP="00CA7116">
      <w:pPr>
        <w:keepLines/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E91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Электронный ресурс:  </w:t>
      </w:r>
    </w:p>
    <w:p w:rsidR="00BF3E91" w:rsidRDefault="00F75F9C" w:rsidP="00CA7116">
      <w:pPr>
        <w:keepLines/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F3E91" w:rsidRPr="00BF3E91">
        <w:rPr>
          <w:rFonts w:ascii="Times New Roman" w:eastAsia="Calibri" w:hAnsi="Times New Roman" w:cs="Times New Roman"/>
          <w:sz w:val="28"/>
          <w:szCs w:val="28"/>
        </w:rPr>
        <w:t>ЭБС «Лань» [Электронный ресурс</w:t>
      </w:r>
      <w:proofErr w:type="gramEnd"/>
    </w:p>
    <w:p w:rsidR="00BF3E91" w:rsidRDefault="00F75F9C" w:rsidP="00CA7116">
      <w:pPr>
        <w:keepLines/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BF3E91" w:rsidRPr="00BF3E91">
        <w:rPr>
          <w:rFonts w:ascii="Times New Roman" w:eastAsia="Calibri" w:hAnsi="Times New Roman" w:cs="Times New Roman"/>
          <w:sz w:val="28"/>
          <w:szCs w:val="28"/>
        </w:rPr>
        <w:t xml:space="preserve">ЭБС «Университетская библиотека онлайн» [Электронный ресурс]. </w:t>
      </w:r>
    </w:p>
    <w:p w:rsidR="00BF3E91" w:rsidRPr="00F75F9C" w:rsidRDefault="00F75F9C" w:rsidP="00CA7116">
      <w:pPr>
        <w:keepLines/>
        <w:suppressAutoHyphen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75F9C">
        <w:rPr>
          <w:rFonts w:ascii="Times New Roman" w:hAnsi="Times New Roman" w:cs="Times New Roman"/>
          <w:sz w:val="28"/>
          <w:szCs w:val="28"/>
        </w:rPr>
        <w:t>Инфекционные болезни: учебник для студентов медицинских вузов / Е. П. Шувалова, Е. С. Белозе</w:t>
      </w:r>
      <w:r w:rsidR="00772BAA">
        <w:rPr>
          <w:rFonts w:ascii="Times New Roman" w:hAnsi="Times New Roman" w:cs="Times New Roman"/>
          <w:sz w:val="28"/>
          <w:szCs w:val="28"/>
        </w:rPr>
        <w:t>ров, Т. В. Беляева и др.</w:t>
      </w:r>
      <w:r w:rsidRPr="00F75F9C">
        <w:rPr>
          <w:rFonts w:ascii="Times New Roman" w:hAnsi="Times New Roman" w:cs="Times New Roman"/>
          <w:sz w:val="28"/>
          <w:szCs w:val="28"/>
        </w:rPr>
        <w:t xml:space="preserve"> </w:t>
      </w:r>
      <w:r w:rsidRPr="00BF3E91">
        <w:rPr>
          <w:rFonts w:ascii="Times New Roman" w:eastAsia="Calibri" w:hAnsi="Times New Roman" w:cs="Times New Roman"/>
          <w:sz w:val="28"/>
          <w:szCs w:val="28"/>
        </w:rPr>
        <w:t>[Электронный ресурс].</w:t>
      </w:r>
    </w:p>
    <w:p w:rsidR="00BF3E91" w:rsidRPr="00BF3E91" w:rsidRDefault="00BF3E91" w:rsidP="00CA7116">
      <w:pPr>
        <w:keepLines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  <w:r w:rsidR="002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мин.</w:t>
      </w:r>
      <w:r w:rsidR="009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F3E91" w:rsidRPr="00BF3E91" w:rsidRDefault="00BF3E91" w:rsidP="00CA7116">
      <w:pPr>
        <w:keepLines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Приветствие</w:t>
      </w:r>
    </w:p>
    <w:p w:rsidR="00901A3A" w:rsidRDefault="00BF3E91" w:rsidP="00CA7116">
      <w:pPr>
        <w:keepLines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готовности </w:t>
      </w:r>
      <w:r w:rsidR="00901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и аудитории к занятию</w:t>
      </w:r>
    </w:p>
    <w:p w:rsidR="00BF3E91" w:rsidRPr="00BF3E91" w:rsidRDefault="00901A3A" w:rsidP="00CA7116">
      <w:pPr>
        <w:keepLines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домашнего задания (готовность сообщений)</w:t>
      </w:r>
      <w:r w:rsidR="00BF3E91"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A3A" w:rsidRPr="00901A3A" w:rsidRDefault="00BF3E91" w:rsidP="00CA7116">
      <w:pPr>
        <w:keepLines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5BC9EF"/>
          <w:lang w:eastAsia="ru-RU"/>
        </w:rPr>
      </w:pP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 актуализации знаний</w:t>
      </w:r>
      <w:r w:rsidR="009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7495" w:rsidRPr="00BF3E91" w:rsidRDefault="008A7495" w:rsidP="009904BF">
      <w:pPr>
        <w:pStyle w:val="a5"/>
        <w:keepLines/>
        <w:suppressAutoHyphens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</w:t>
      </w:r>
      <w:r w:rsidR="00772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сегодняшний день, нет</w:t>
      </w:r>
      <w:r w:rsidRPr="008A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</w:t>
      </w:r>
      <w:r w:rsidR="0077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который бы не переболел  вирусным</w:t>
      </w:r>
      <w:r w:rsidRPr="008A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72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</w:t>
      </w:r>
      <w:r w:rsidR="00772B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A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 мы узнаем об этих заболеваниях подробнее, чем мы знаем из повседневной обыденной жизни.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темы и целей занятия: </w:t>
      </w:r>
      <w:r w:rsidR="009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5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мин.</w:t>
      </w:r>
      <w:r w:rsidR="0099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Вирусные и бактериальные заболевания человека</w:t>
      </w:r>
    </w:p>
    <w:p w:rsidR="00BF3E91" w:rsidRP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F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вирусные и бактериальные заболевания человека: возбудители, симптомы, лечение, профилактика.</w:t>
      </w:r>
    </w:p>
    <w:p w:rsidR="00BF3E91" w:rsidRDefault="00BF3E91" w:rsidP="00CA7116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  <w:r w:rsidR="008A74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1A3A" w:rsidRPr="00BF3E91" w:rsidRDefault="00901A3A" w:rsidP="009904BF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Развитие общих представлений о болезни менялось на протяжении истории </w:t>
      </w:r>
      <w:hyperlink r:id="rId6" w:tooltip="Медицина" w:history="1">
        <w:r w:rsidRPr="008A7495">
          <w:rPr>
            <w:rFonts w:ascii="Times New Roman" w:hAnsi="Times New Roman" w:cs="Times New Roman"/>
            <w:sz w:val="28"/>
            <w:szCs w:val="28"/>
          </w:rPr>
          <w:t>медицины</w:t>
        </w:r>
      </w:hyperlink>
      <w:r w:rsidR="008A7495">
        <w:rPr>
          <w:rFonts w:ascii="Times New Roman" w:hAnsi="Times New Roman" w:cs="Times New Roman"/>
          <w:sz w:val="28"/>
          <w:szCs w:val="28"/>
        </w:rPr>
        <w:t xml:space="preserve">. </w:t>
      </w:r>
      <w:r w:rsidR="009D7DF6">
        <w:rPr>
          <w:rFonts w:ascii="Times New Roman" w:hAnsi="Times New Roman" w:cs="Times New Roman"/>
          <w:sz w:val="28"/>
          <w:szCs w:val="28"/>
        </w:rPr>
        <w:t xml:space="preserve">Ещё </w:t>
      </w:r>
      <w:r w:rsidR="008A7495">
        <w:rPr>
          <w:rFonts w:ascii="Times New Roman" w:hAnsi="Times New Roman" w:cs="Times New Roman"/>
          <w:sz w:val="28"/>
          <w:szCs w:val="28"/>
        </w:rPr>
        <w:t xml:space="preserve">Гиппократ </w:t>
      </w:r>
      <w:r w:rsidRPr="008A74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причиной болезни считал неправильное смешение четырёх основных жидкостей организма:</w:t>
      </w:r>
      <w:r w:rsidR="008A74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крови, </w:t>
      </w:r>
      <w:r w:rsidRPr="008A749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слизи, жёлчи жёлтой и чёрной (венозная кровь), а также придавал большое значение местности проживания, образу жизни и питанию заболевшего.</w:t>
      </w:r>
      <w:r w:rsidR="009D7DF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сегодняшний день, большинство болезней достаточно </w:t>
      </w:r>
      <w:proofErr w:type="gramStart"/>
      <w:r w:rsidR="009D7DF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изучены</w:t>
      </w:r>
      <w:proofErr w:type="gramEnd"/>
      <w:r w:rsidR="009D7DF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F51ECB" w:rsidRPr="00F51ECB" w:rsidRDefault="00F51ECB" w:rsidP="009904BF">
      <w:pPr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ECB">
        <w:rPr>
          <w:rFonts w:ascii="Times New Roman" w:hAnsi="Times New Roman" w:cs="Times New Roman"/>
          <w:sz w:val="28"/>
          <w:szCs w:val="28"/>
          <w:lang w:eastAsia="ru-RU"/>
        </w:rPr>
        <w:t>Многие организмы, относящиеся к разным систематическим группам, являются паразитами человека и вызывают заболевания. Заболевания, возбудители которых являются микроскопическими (вирусы, бактерии и простейшие), называются </w:t>
      </w:r>
      <w:r w:rsidRPr="00F51E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инфекционными</w:t>
      </w:r>
      <w:r w:rsidRPr="00F51ECB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F51ECB" w:rsidRPr="00F51ECB" w:rsidRDefault="00F51ECB" w:rsidP="009904BF">
      <w:pPr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ECB">
        <w:rPr>
          <w:rFonts w:ascii="Times New Roman" w:hAnsi="Times New Roman" w:cs="Times New Roman"/>
          <w:sz w:val="28"/>
          <w:szCs w:val="28"/>
          <w:lang w:eastAsia="ru-RU"/>
        </w:rPr>
        <w:t>В зависимости от природы возбудителей различают разные типы инфекционных заболеваний:</w:t>
      </w:r>
    </w:p>
    <w:p w:rsidR="00F51ECB" w:rsidRPr="00F51ECB" w:rsidRDefault="00F51ECB" w:rsidP="00CA7116">
      <w:pPr>
        <w:keepLines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27A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Вирусные</w:t>
      </w:r>
      <w:r w:rsidRPr="00AE27A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F51ECB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 грипп, ОРВИ, корь, оспа, ВИЧ-инфекция, вирусные гепатиты, клещевой энцефалит, желтая лихорадка.</w:t>
      </w:r>
      <w:proofErr w:type="gramEnd"/>
    </w:p>
    <w:p w:rsidR="00F51ECB" w:rsidRPr="00F51ECB" w:rsidRDefault="00F51ECB" w:rsidP="00CA7116">
      <w:pPr>
        <w:keepLines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7A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Бактериальные</w:t>
      </w:r>
      <w:r w:rsidRPr="00AE27A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F51ECB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 чума, холера, столбняк, сибирская язва, стрептококковая и стафилококковая инфекции, коклюш.</w:t>
      </w:r>
    </w:p>
    <w:p w:rsidR="00F51ECB" w:rsidRPr="00F51ECB" w:rsidRDefault="00F51ECB" w:rsidP="00CA7116">
      <w:pPr>
        <w:keepLines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7A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Протозойные</w:t>
      </w:r>
      <w:r w:rsidRPr="00F51EC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F51ECB">
        <w:rPr>
          <w:rFonts w:ascii="Times New Roman" w:hAnsi="Times New Roman" w:cs="Times New Roman"/>
          <w:sz w:val="28"/>
          <w:szCs w:val="28"/>
          <w:lang w:eastAsia="ru-RU"/>
        </w:rPr>
        <w:t>вызываемые</w:t>
      </w:r>
      <w:proofErr w:type="gramEnd"/>
      <w:r w:rsidRPr="00F51ECB">
        <w:rPr>
          <w:rFonts w:ascii="Times New Roman" w:hAnsi="Times New Roman" w:cs="Times New Roman"/>
          <w:sz w:val="28"/>
          <w:szCs w:val="28"/>
          <w:lang w:eastAsia="ru-RU"/>
        </w:rPr>
        <w:t xml:space="preserve"> простейшими, то есть одноклеточными эукариотами), например малярия, сонная болезнь, амебная дизентерия, токсоплазмоз.</w:t>
      </w:r>
    </w:p>
    <w:p w:rsidR="00F51ECB" w:rsidRPr="00F51ECB" w:rsidRDefault="00F51ECB" w:rsidP="00CA7116">
      <w:pPr>
        <w:keepLines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7A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Грибковые</w:t>
      </w:r>
      <w:r w:rsidRPr="00AE27A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F51ECB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 кандидоз, эпидермофития (грибок стопы).</w:t>
      </w:r>
    </w:p>
    <w:p w:rsidR="00F51ECB" w:rsidRDefault="00F51ECB" w:rsidP="00CA7116">
      <w:pPr>
        <w:keepLines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E27A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Прионные</w:t>
      </w:r>
      <w:proofErr w:type="spellEnd"/>
      <w:r w:rsidRPr="00F51EC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F51ECB">
        <w:rPr>
          <w:rFonts w:ascii="Times New Roman" w:hAnsi="Times New Roman" w:cs="Times New Roman"/>
          <w:sz w:val="28"/>
          <w:szCs w:val="28"/>
          <w:lang w:eastAsia="ru-RU"/>
        </w:rPr>
        <w:t>вызываемые</w:t>
      </w:r>
      <w:proofErr w:type="gramEnd"/>
      <w:r w:rsidRPr="00F51ECB">
        <w:rPr>
          <w:rFonts w:ascii="Times New Roman" w:hAnsi="Times New Roman" w:cs="Times New Roman"/>
          <w:sz w:val="28"/>
          <w:szCs w:val="28"/>
          <w:lang w:eastAsia="ru-RU"/>
        </w:rPr>
        <w:t xml:space="preserve"> особыми инфекционными белками) — «коровье бешенство» (BSE), куру.</w:t>
      </w:r>
    </w:p>
    <w:p w:rsidR="008A7495" w:rsidRDefault="008A7495" w:rsidP="009904BF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важным моментом является – знание мер по профилактике болезней</w:t>
      </w:r>
      <w:r w:rsidR="00AE27A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7495" w:rsidRPr="008A7495" w:rsidRDefault="008A7495" w:rsidP="009904BF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4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Профилактика </w:t>
      </w:r>
      <w:r w:rsidRPr="008A7495">
        <w:rPr>
          <w:rFonts w:ascii="Times New Roman" w:hAnsi="Times New Roman" w:cs="Times New Roman"/>
          <w:sz w:val="28"/>
          <w:szCs w:val="28"/>
        </w:rPr>
        <w:t>– комплекс мероприятий, направленных на сохранение и укрепление здоровья и включающие в себя формирование здорового образа жизни, предупреждение возникновения и (или) распространения заболеваний, их ранние выявление,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обитания.</w:t>
      </w:r>
    </w:p>
    <w:p w:rsidR="00295D1C" w:rsidRPr="00295D1C" w:rsidRDefault="00295D1C" w:rsidP="00CA7116">
      <w:pPr>
        <w:pStyle w:val="a5"/>
        <w:keepLines/>
        <w:suppressAutoHyphens/>
        <w:spacing w:line="240" w:lineRule="auto"/>
        <w:ind w:left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570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Профилак</w:t>
      </w:r>
      <w:r w:rsidRPr="00295D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тические меры:</w:t>
      </w:r>
      <w:r w:rsidRPr="00B5570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E27A3" w:rsidRPr="009904BF" w:rsidRDefault="00AE27A3" w:rsidP="00CA7116">
      <w:pPr>
        <w:pStyle w:val="a5"/>
        <w:keepLines/>
        <w:numPr>
          <w:ilvl w:val="0"/>
          <w:numId w:val="3"/>
        </w:numPr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BF">
        <w:rPr>
          <w:rFonts w:ascii="Times New Roman" w:hAnsi="Times New Roman" w:cs="Times New Roman"/>
          <w:i/>
          <w:sz w:val="28"/>
          <w:szCs w:val="28"/>
          <w:u w:val="single"/>
        </w:rPr>
        <w:t>Повышение санитарной культуры населения</w:t>
      </w:r>
      <w:r w:rsidR="00295D1C" w:rsidRPr="009904B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295D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5D1C" w:rsidRPr="00295D1C">
        <w:rPr>
          <w:rFonts w:ascii="Times New Roman" w:hAnsi="Times New Roman" w:cs="Times New Roman"/>
          <w:sz w:val="28"/>
          <w:szCs w:val="28"/>
        </w:rPr>
        <w:t>с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анитарная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480A"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</w:t>
      </w:r>
      <w:r w:rsidR="00C4480A"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480A"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9904B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верования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обычаи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C4480A"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ритуалы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рациональные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нормы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благоприятный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проживания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D1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безопасные</w:t>
      </w:r>
      <w:r w:rsidRPr="0029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04B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</w:t>
      </w:r>
      <w:r w:rsidRPr="0099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04B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99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:rsidR="00295D1C" w:rsidRPr="00295D1C" w:rsidRDefault="00AE27A3" w:rsidP="00CA7116">
      <w:pPr>
        <w:pStyle w:val="a5"/>
        <w:keepLines/>
        <w:numPr>
          <w:ilvl w:val="0"/>
          <w:numId w:val="3"/>
        </w:numPr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BF">
        <w:rPr>
          <w:rFonts w:ascii="Times New Roman" w:hAnsi="Times New Roman" w:cs="Times New Roman"/>
          <w:i/>
          <w:sz w:val="28"/>
          <w:szCs w:val="28"/>
          <w:u w:val="single"/>
        </w:rPr>
        <w:t>Борьба с переносчиками заболеваний</w:t>
      </w:r>
      <w:r w:rsidR="00C4480A" w:rsidRPr="009904B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448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7116">
        <w:rPr>
          <w:rFonts w:ascii="Times New Roman" w:hAnsi="Times New Roman" w:cs="Times New Roman"/>
          <w:sz w:val="28"/>
          <w:szCs w:val="28"/>
        </w:rPr>
        <w:t xml:space="preserve">химическое, механическое, биологическое </w:t>
      </w:r>
      <w:r w:rsidR="00C4480A" w:rsidRPr="00C4480A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CA7116">
        <w:rPr>
          <w:rFonts w:ascii="Times New Roman" w:hAnsi="Times New Roman" w:cs="Times New Roman"/>
          <w:sz w:val="28"/>
          <w:szCs w:val="28"/>
        </w:rPr>
        <w:t>;</w:t>
      </w:r>
      <w:r w:rsidR="00C4480A">
        <w:rPr>
          <w:rFonts w:ascii="Times New Roman" w:hAnsi="Times New Roman" w:cs="Times New Roman"/>
          <w:sz w:val="28"/>
          <w:szCs w:val="28"/>
        </w:rPr>
        <w:t xml:space="preserve"> прививки животным, которые переносят вирусные и бактериальные заболевания человека.</w:t>
      </w:r>
    </w:p>
    <w:p w:rsidR="00295D1C" w:rsidRPr="009904BF" w:rsidRDefault="00AE27A3" w:rsidP="00CA7116">
      <w:pPr>
        <w:pStyle w:val="a5"/>
        <w:keepLines/>
        <w:numPr>
          <w:ilvl w:val="0"/>
          <w:numId w:val="3"/>
        </w:numPr>
        <w:suppressAutoHyphens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04BF">
        <w:rPr>
          <w:rFonts w:ascii="Times New Roman" w:hAnsi="Times New Roman" w:cs="Times New Roman"/>
          <w:i/>
          <w:sz w:val="28"/>
          <w:szCs w:val="28"/>
          <w:u w:val="single"/>
        </w:rPr>
        <w:t>Вакцинация и введение сыворотки</w:t>
      </w:r>
      <w:r w:rsidR="00C4480A" w:rsidRPr="009904B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95D1C" w:rsidRPr="00295D1C" w:rsidRDefault="00AE27A3" w:rsidP="00CA7116">
      <w:pPr>
        <w:pStyle w:val="a5"/>
        <w:keepLines/>
        <w:numPr>
          <w:ilvl w:val="0"/>
          <w:numId w:val="3"/>
        </w:numPr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BF">
        <w:rPr>
          <w:rFonts w:ascii="Times New Roman" w:hAnsi="Times New Roman" w:cs="Times New Roman"/>
          <w:i/>
          <w:sz w:val="28"/>
          <w:szCs w:val="28"/>
          <w:u w:val="single"/>
        </w:rPr>
        <w:t>Повышение иммунитета</w:t>
      </w:r>
      <w:r w:rsidR="00C4480A" w:rsidRPr="009904B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4480A" w:rsidRPr="00295D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480A" w:rsidRPr="00295D1C">
        <w:rPr>
          <w:rFonts w:ascii="Times New Roman" w:hAnsi="Times New Roman" w:cs="Times New Roman"/>
          <w:sz w:val="28"/>
          <w:szCs w:val="28"/>
        </w:rPr>
        <w:t>здоровый образ жизни, правильное питание</w:t>
      </w:r>
      <w:r w:rsidR="00B55704" w:rsidRPr="00295D1C">
        <w:rPr>
          <w:rFonts w:ascii="Times New Roman" w:hAnsi="Times New Roman" w:cs="Times New Roman"/>
          <w:sz w:val="28"/>
          <w:szCs w:val="28"/>
        </w:rPr>
        <w:t>.</w:t>
      </w:r>
    </w:p>
    <w:p w:rsidR="00295D1C" w:rsidRPr="00295D1C" w:rsidRDefault="00AE27A3" w:rsidP="00CA7116">
      <w:pPr>
        <w:pStyle w:val="a5"/>
        <w:keepLines/>
        <w:numPr>
          <w:ilvl w:val="0"/>
          <w:numId w:val="3"/>
        </w:numPr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BF">
        <w:rPr>
          <w:rFonts w:ascii="Times New Roman" w:hAnsi="Times New Roman" w:cs="Times New Roman"/>
          <w:i/>
          <w:sz w:val="28"/>
          <w:szCs w:val="28"/>
          <w:u w:val="single"/>
        </w:rPr>
        <w:t>Плановые обследования</w:t>
      </w:r>
      <w:r w:rsidR="00B55704" w:rsidRPr="009904BF">
        <w:rPr>
          <w:rFonts w:ascii="Times New Roman" w:hAnsi="Times New Roman" w:cs="Times New Roman"/>
          <w:i/>
          <w:sz w:val="28"/>
          <w:szCs w:val="28"/>
        </w:rPr>
        <w:t>:</w:t>
      </w:r>
      <w:r w:rsidR="00B55704" w:rsidRPr="00295D1C">
        <w:rPr>
          <w:rFonts w:ascii="Times New Roman" w:hAnsi="Times New Roman" w:cs="Times New Roman"/>
          <w:sz w:val="28"/>
          <w:szCs w:val="28"/>
        </w:rPr>
        <w:t xml:space="preserve"> реакция Манту, флюорография,  анализ крови </w:t>
      </w:r>
      <w:r w:rsidR="00B55704" w:rsidRPr="00295D1C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B55704" w:rsidRPr="00295D1C">
        <w:rPr>
          <w:rFonts w:ascii="Times New Roman" w:hAnsi="Times New Roman" w:cs="Times New Roman"/>
          <w:sz w:val="28"/>
          <w:szCs w:val="28"/>
        </w:rPr>
        <w:t>, гепатит</w:t>
      </w:r>
      <w:proofErr w:type="gramStart"/>
      <w:r w:rsidR="00B55704" w:rsidRPr="00295D1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55704" w:rsidRPr="00295D1C">
        <w:rPr>
          <w:rFonts w:ascii="Times New Roman" w:hAnsi="Times New Roman" w:cs="Times New Roman"/>
          <w:sz w:val="28"/>
          <w:szCs w:val="28"/>
        </w:rPr>
        <w:t>, СПИД и др.</w:t>
      </w:r>
    </w:p>
    <w:p w:rsidR="00295D1C" w:rsidRPr="009904BF" w:rsidRDefault="00AE27A3" w:rsidP="00CA7116">
      <w:pPr>
        <w:pStyle w:val="a5"/>
        <w:keepLines/>
        <w:numPr>
          <w:ilvl w:val="0"/>
          <w:numId w:val="3"/>
        </w:numPr>
        <w:suppressAutoHyphens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04BF">
        <w:rPr>
          <w:rFonts w:ascii="Times New Roman" w:hAnsi="Times New Roman" w:cs="Times New Roman"/>
          <w:i/>
          <w:sz w:val="28"/>
          <w:szCs w:val="28"/>
          <w:u w:val="single"/>
        </w:rPr>
        <w:t>Своевременное выявление и лечение</w:t>
      </w:r>
      <w:r w:rsidR="00B55704" w:rsidRPr="009904B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9904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E27A3" w:rsidRPr="00295D1C" w:rsidRDefault="00AE27A3" w:rsidP="00CA7116">
      <w:pPr>
        <w:pStyle w:val="a5"/>
        <w:keepLines/>
        <w:numPr>
          <w:ilvl w:val="0"/>
          <w:numId w:val="3"/>
        </w:numPr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4BF">
        <w:rPr>
          <w:rFonts w:ascii="Times New Roman" w:hAnsi="Times New Roman" w:cs="Times New Roman"/>
          <w:i/>
          <w:sz w:val="28"/>
          <w:szCs w:val="28"/>
          <w:u w:val="single"/>
        </w:rPr>
        <w:t>Прерывание путей передачи инфекции</w:t>
      </w:r>
      <w:r w:rsidR="00B55704" w:rsidRPr="009904B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55704" w:rsidRPr="00295D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5704" w:rsidRPr="00295D1C">
        <w:rPr>
          <w:rFonts w:ascii="Times New Roman" w:hAnsi="Times New Roman" w:cs="Times New Roman"/>
          <w:sz w:val="28"/>
          <w:szCs w:val="28"/>
        </w:rPr>
        <w:t>карантин, изоляция.</w:t>
      </w:r>
    </w:p>
    <w:p w:rsidR="00B55704" w:rsidRDefault="00B55704" w:rsidP="00CA7116">
      <w:pPr>
        <w:pStyle w:val="a5"/>
        <w:keepLines/>
        <w:suppressAutoHyphens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5704" w:rsidRDefault="00B55704" w:rsidP="00CA7116">
      <w:pPr>
        <w:pStyle w:val="a5"/>
        <w:keepLines/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704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904BF">
        <w:rPr>
          <w:rFonts w:ascii="Times New Roman" w:hAnsi="Times New Roman" w:cs="Times New Roman"/>
          <w:b/>
          <w:sz w:val="28"/>
          <w:szCs w:val="28"/>
        </w:rPr>
        <w:t xml:space="preserve"> (48 мин.)</w:t>
      </w:r>
    </w:p>
    <w:p w:rsidR="00B55704" w:rsidRPr="00295D1C" w:rsidRDefault="00B55704" w:rsidP="00CA7116">
      <w:pPr>
        <w:pStyle w:val="a5"/>
        <w:keepLines/>
        <w:suppressAutoHyphens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5D1C">
        <w:rPr>
          <w:rFonts w:ascii="Times New Roman" w:hAnsi="Times New Roman" w:cs="Times New Roman"/>
          <w:b/>
          <w:i/>
          <w:sz w:val="28"/>
          <w:szCs w:val="28"/>
        </w:rPr>
        <w:t>Заполнить таблицу (на А</w:t>
      </w:r>
      <w:proofErr w:type="gramStart"/>
      <w:r w:rsidRPr="00295D1C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Pr="00295D1C">
        <w:rPr>
          <w:rFonts w:ascii="Times New Roman" w:hAnsi="Times New Roman" w:cs="Times New Roman"/>
          <w:b/>
          <w:i/>
          <w:sz w:val="28"/>
          <w:szCs w:val="28"/>
        </w:rPr>
        <w:t>), следуя инструкции:</w:t>
      </w:r>
    </w:p>
    <w:p w:rsidR="00B55704" w:rsidRDefault="00B55704" w:rsidP="009904BF">
      <w:pPr>
        <w:pStyle w:val="a5"/>
        <w:keepLines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04BF">
        <w:rPr>
          <w:rFonts w:ascii="Times New Roman" w:hAnsi="Times New Roman" w:cs="Times New Roman"/>
          <w:b/>
          <w:sz w:val="28"/>
          <w:szCs w:val="28"/>
        </w:rPr>
        <w:t>1-я колонка:</w:t>
      </w:r>
      <w:r>
        <w:rPr>
          <w:rFonts w:ascii="Times New Roman" w:hAnsi="Times New Roman" w:cs="Times New Roman"/>
          <w:sz w:val="28"/>
          <w:szCs w:val="28"/>
        </w:rPr>
        <w:t xml:space="preserve"> название болезни (под номером 1 – заболевание по которому готовилось сообщение);</w:t>
      </w:r>
    </w:p>
    <w:p w:rsidR="00B55704" w:rsidRPr="00B55704" w:rsidRDefault="00B55704" w:rsidP="009904BF">
      <w:pPr>
        <w:keepLines/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4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2-я:</w:t>
      </w:r>
      <w:r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95D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определить возбудителя -  бактерия, </w:t>
      </w:r>
      <w:r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вирус</w:t>
      </w:r>
      <w:r w:rsidR="00295D1C">
        <w:rPr>
          <w:rFonts w:ascii="Times New Roman" w:eastAsia="Calibri" w:hAnsi="Times New Roman" w:cs="Times New Roman"/>
          <w:color w:val="000000"/>
          <w:sz w:val="28"/>
          <w:szCs w:val="28"/>
        </w:rPr>
        <w:t>, простейшие</w:t>
      </w:r>
      <w:r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55704" w:rsidRPr="00B55704" w:rsidRDefault="00B55704" w:rsidP="009904BF">
      <w:pPr>
        <w:keepLines/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-возможные пути передачи: оральный, контактный, воздушно-капельный</w:t>
      </w:r>
      <w:r w:rsidR="00295D1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55704" w:rsidRPr="00B55704" w:rsidRDefault="00295D1C" w:rsidP="009904BF">
      <w:pPr>
        <w:keepLines/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4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3-я:</w:t>
      </w:r>
      <w:r w:rsidR="00B55704"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указать продолжительность - </w:t>
      </w:r>
      <w:r w:rsidR="00B55704"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от….. и до</w:t>
      </w:r>
      <w:proofErr w:type="gramStart"/>
      <w:r w:rsidR="00B55704"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…..</w:t>
      </w:r>
      <w:proofErr w:type="gramEnd"/>
      <w:r w:rsidR="00B55704"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часов, суток, недель и т.д.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55704" w:rsidRPr="00B55704" w:rsidRDefault="00295D1C" w:rsidP="009904BF">
      <w:pPr>
        <w:keepLines/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4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4-я: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5704"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перечислить все основные симптомы этого заболевания, без описания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55704" w:rsidRPr="00B55704" w:rsidRDefault="00295D1C" w:rsidP="009904BF">
      <w:pPr>
        <w:keepLines/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4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5-я: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5704"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если возбудитель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бактерия, то лечение -</w:t>
      </w:r>
      <w:r w:rsidR="00B55704"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антибиотики;</w:t>
      </w:r>
    </w:p>
    <w:p w:rsidR="00B55704" w:rsidRPr="00B55704" w:rsidRDefault="00B55704" w:rsidP="009904BF">
      <w:pPr>
        <w:keepLines/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-если в</w:t>
      </w:r>
      <w:r w:rsidR="00295D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озбудитель  вирус, то лечение - </w:t>
      </w:r>
      <w:r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противовирусная терапия</w:t>
      </w:r>
    </w:p>
    <w:p w:rsidR="00B55704" w:rsidRPr="00B55704" w:rsidRDefault="00B55704" w:rsidP="009904BF">
      <w:pPr>
        <w:keepLines/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Для этих групп перечислить несколько лекарственны</w:t>
      </w:r>
      <w:r w:rsidR="00295D1C">
        <w:rPr>
          <w:rFonts w:ascii="Times New Roman" w:eastAsia="Calibri" w:hAnsi="Times New Roman" w:cs="Times New Roman"/>
          <w:color w:val="000000"/>
          <w:sz w:val="28"/>
          <w:szCs w:val="28"/>
        </w:rPr>
        <w:t>х препаратов, которые применяют и дополнительные меры лечения.</w:t>
      </w:r>
    </w:p>
    <w:p w:rsidR="00B55704" w:rsidRPr="00B55704" w:rsidRDefault="00295D1C" w:rsidP="009904BF">
      <w:pPr>
        <w:keepLines/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4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6-я: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профилактике указать номера </w:t>
      </w:r>
      <w:r w:rsidR="00B55704"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пунктов </w:t>
      </w:r>
      <w:proofErr w:type="gramStart"/>
      <w:r w:rsidR="00B55704"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="00B55704" w:rsidRPr="00B5570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B55704" w:rsidRPr="00B5570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9904B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B55704" w:rsidRPr="009904B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Профилактические меры,</w:t>
      </w:r>
      <w:r w:rsidR="00B55704" w:rsidRPr="00B5570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9904B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B55704" w:rsidRPr="00B55704">
        <w:rPr>
          <w:rFonts w:ascii="Times New Roman" w:eastAsia="Calibri" w:hAnsi="Times New Roman" w:cs="Times New Roman"/>
          <w:sz w:val="28"/>
          <w:szCs w:val="28"/>
        </w:rPr>
        <w:t>которые подходят для этого заболевания;</w:t>
      </w:r>
    </w:p>
    <w:p w:rsidR="00B55704" w:rsidRPr="00B55704" w:rsidRDefault="00A06D8E" w:rsidP="009904BF">
      <w:pPr>
        <w:keepLines/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-виды </w:t>
      </w:r>
      <w:r w:rsidR="00B55704" w:rsidRPr="00B55704">
        <w:rPr>
          <w:rFonts w:ascii="Times New Roman" w:eastAsia="Calibri" w:hAnsi="Times New Roman" w:cs="Times New Roman"/>
          <w:sz w:val="28"/>
          <w:szCs w:val="28"/>
        </w:rPr>
        <w:t xml:space="preserve"> иммунитет</w:t>
      </w:r>
      <w:r>
        <w:rPr>
          <w:rFonts w:ascii="Times New Roman" w:eastAsia="Calibri" w:hAnsi="Times New Roman" w:cs="Times New Roman"/>
          <w:sz w:val="28"/>
          <w:szCs w:val="28"/>
        </w:rPr>
        <w:t>а могут</w:t>
      </w:r>
      <w:r w:rsidR="00B55704" w:rsidRPr="00B55704">
        <w:rPr>
          <w:rFonts w:ascii="Times New Roman" w:eastAsia="Calibri" w:hAnsi="Times New Roman" w:cs="Times New Roman"/>
          <w:sz w:val="28"/>
          <w:szCs w:val="28"/>
        </w:rPr>
        <w:t xml:space="preserve"> быть: </w:t>
      </w:r>
      <w:proofErr w:type="gramStart"/>
      <w:r w:rsidR="00B55704" w:rsidRPr="00B55704">
        <w:rPr>
          <w:rFonts w:ascii="Times New Roman" w:eastAsia="Calibri" w:hAnsi="Times New Roman" w:cs="Times New Roman"/>
          <w:sz w:val="28"/>
          <w:szCs w:val="28"/>
        </w:rPr>
        <w:t>временный</w:t>
      </w:r>
      <w:proofErr w:type="gramEnd"/>
      <w:r w:rsidR="00B55704" w:rsidRPr="00B55704">
        <w:rPr>
          <w:rFonts w:ascii="Times New Roman" w:eastAsia="Calibri" w:hAnsi="Times New Roman" w:cs="Times New Roman"/>
          <w:sz w:val="28"/>
          <w:szCs w:val="28"/>
        </w:rPr>
        <w:t xml:space="preserve"> (формируется не на долго), постоянный (формируется на всю жизнь) или не формируется совсем (т.к. заболевание не излечимое).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547"/>
        <w:gridCol w:w="2296"/>
        <w:gridCol w:w="1409"/>
        <w:gridCol w:w="1240"/>
        <w:gridCol w:w="1773"/>
      </w:tblGrid>
      <w:tr w:rsidR="0054202F" w:rsidTr="0054202F">
        <w:trPr>
          <w:cantSplit/>
          <w:trHeight w:val="1134"/>
        </w:trPr>
        <w:tc>
          <w:tcPr>
            <w:tcW w:w="1595" w:type="dxa"/>
          </w:tcPr>
          <w:p w:rsidR="0054202F" w:rsidRP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4202F">
              <w:rPr>
                <w:rFonts w:eastAsia="Calibri"/>
                <w:color w:val="000000"/>
                <w:sz w:val="24"/>
                <w:szCs w:val="24"/>
                <w:lang w:val="ru-RU"/>
              </w:rPr>
              <w:t>Название болезни</w:t>
            </w:r>
          </w:p>
        </w:tc>
        <w:tc>
          <w:tcPr>
            <w:tcW w:w="1595" w:type="dxa"/>
          </w:tcPr>
          <w:p w:rsidR="0054202F" w:rsidRP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4202F">
              <w:rPr>
                <w:rFonts w:eastAsia="Calibri"/>
                <w:color w:val="000000"/>
                <w:sz w:val="24"/>
                <w:szCs w:val="24"/>
                <w:lang w:val="ru-RU"/>
              </w:rPr>
              <w:t>Возбудитель и пути передачи</w:t>
            </w:r>
          </w:p>
        </w:tc>
        <w:tc>
          <w:tcPr>
            <w:tcW w:w="1595" w:type="dxa"/>
          </w:tcPr>
          <w:p w:rsidR="0054202F" w:rsidRP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B55704">
              <w:rPr>
                <w:rFonts w:eastAsia="Calibri"/>
                <w:sz w:val="24"/>
                <w:szCs w:val="24"/>
              </w:rPr>
              <w:t>Продолжительность</w:t>
            </w:r>
            <w:proofErr w:type="spellEnd"/>
            <w:r w:rsidRPr="00B557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55704">
              <w:rPr>
                <w:rFonts w:eastAsia="Calibri"/>
                <w:sz w:val="24"/>
                <w:szCs w:val="24"/>
              </w:rPr>
              <w:t>инкубационного</w:t>
            </w:r>
            <w:proofErr w:type="spellEnd"/>
            <w:r w:rsidRPr="00B557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55704">
              <w:rPr>
                <w:rFonts w:eastAsia="Calibri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595" w:type="dxa"/>
          </w:tcPr>
          <w:p w:rsidR="0054202F" w:rsidRP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4202F">
              <w:rPr>
                <w:rFonts w:eastAsia="Calibri"/>
                <w:color w:val="000000"/>
                <w:sz w:val="24"/>
                <w:szCs w:val="24"/>
                <w:lang w:val="ru-RU"/>
              </w:rPr>
              <w:t>Симптомы</w:t>
            </w:r>
          </w:p>
        </w:tc>
        <w:tc>
          <w:tcPr>
            <w:tcW w:w="1595" w:type="dxa"/>
          </w:tcPr>
          <w:p w:rsidR="0054202F" w:rsidRP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4202F">
              <w:rPr>
                <w:rFonts w:eastAsia="Calibri"/>
                <w:color w:val="000000"/>
                <w:sz w:val="24"/>
                <w:szCs w:val="24"/>
                <w:lang w:val="ru-RU"/>
              </w:rPr>
              <w:t>Лечение</w:t>
            </w:r>
          </w:p>
        </w:tc>
        <w:tc>
          <w:tcPr>
            <w:tcW w:w="1596" w:type="dxa"/>
          </w:tcPr>
          <w:p w:rsidR="0054202F" w:rsidRP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4202F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Профилактика, вид иммунитета</w:t>
            </w:r>
          </w:p>
        </w:tc>
      </w:tr>
      <w:tr w:rsidR="0054202F" w:rsidTr="0054202F">
        <w:tc>
          <w:tcPr>
            <w:tcW w:w="1595" w:type="dxa"/>
          </w:tcPr>
          <w:p w:rsid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202F" w:rsidRDefault="0054202F" w:rsidP="00CA7116">
            <w:pPr>
              <w:keepLines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B55704" w:rsidRPr="00CA7116" w:rsidRDefault="0054202F" w:rsidP="00251DA9">
      <w:pPr>
        <w:keepLines/>
        <w:suppressAutoHyphens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заполнение</w:t>
      </w:r>
      <w:r w:rsidR="00CD56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6D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информации </w:t>
      </w:r>
      <w:r w:rsidR="00CA7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отводится – </w:t>
      </w:r>
      <w:r w:rsidRPr="00CA71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 минут</w:t>
      </w:r>
      <w:r w:rsidR="00A06D8E" w:rsidRPr="00CA71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251DA9" w:rsidRPr="009904BF" w:rsidRDefault="00A06D8E" w:rsidP="009904BF">
      <w:pPr>
        <w:keepLines/>
        <w:suppressAutoHyphens/>
        <w:ind w:left="-14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студенты зачитывают информацию и после подтверждения правильности информации, передают её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одногруппникам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7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ходу заполнения таблицы преподаватель и студенты</w:t>
      </w:r>
      <w:r w:rsidR="009904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задают интересующие их вопросы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1DA9" w:rsidRPr="009904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(48 мин).</w:t>
      </w:r>
    </w:p>
    <w:p w:rsidR="008246B8" w:rsidRPr="00251DA9" w:rsidRDefault="008246B8" w:rsidP="00251DA9">
      <w:pPr>
        <w:keepLines/>
        <w:suppressAutoHyphens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1DA9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 w:rsidRPr="00251DA9">
        <w:rPr>
          <w:rFonts w:ascii="Times New Roman" w:hAnsi="Times New Roman" w:cs="Times New Roman"/>
          <w:sz w:val="28"/>
          <w:szCs w:val="28"/>
        </w:rPr>
        <w:t xml:space="preserve"> </w:t>
      </w:r>
      <w:r w:rsidRPr="00251DA9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в таблице должны быть внесены все болезни</w:t>
      </w:r>
      <w:r w:rsidR="00251DA9" w:rsidRPr="00251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251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которым готовили сообщения </w:t>
      </w:r>
      <w:r w:rsidR="00251DA9" w:rsidRPr="00251D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(2</w:t>
      </w:r>
      <w:r w:rsidR="00251D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мин.</w:t>
      </w:r>
      <w:r w:rsidR="00251DA9" w:rsidRPr="00251D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="00251D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7D09" w:rsidRPr="00251DA9" w:rsidRDefault="008246B8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B8">
        <w:rPr>
          <w:rFonts w:ascii="Times New Roman" w:hAnsi="Times New Roman" w:cs="Times New Roman"/>
          <w:b/>
          <w:sz w:val="28"/>
          <w:szCs w:val="28"/>
        </w:rPr>
        <w:t>Выставление оценок:</w:t>
      </w:r>
      <w:r>
        <w:rPr>
          <w:rFonts w:ascii="Times New Roman" w:hAnsi="Times New Roman" w:cs="Times New Roman"/>
          <w:sz w:val="28"/>
          <w:szCs w:val="28"/>
        </w:rPr>
        <w:t xml:space="preserve"> студентам, которы</w:t>
      </w:r>
      <w:r w:rsidR="00B44895">
        <w:rPr>
          <w:rFonts w:ascii="Times New Roman" w:hAnsi="Times New Roman" w:cs="Times New Roman"/>
          <w:sz w:val="28"/>
          <w:szCs w:val="28"/>
        </w:rPr>
        <w:t xml:space="preserve">е  </w:t>
      </w:r>
      <w:r w:rsidR="00587D09">
        <w:rPr>
          <w:rFonts w:ascii="Times New Roman" w:hAnsi="Times New Roman" w:cs="Times New Roman"/>
          <w:sz w:val="28"/>
          <w:szCs w:val="28"/>
        </w:rPr>
        <w:t xml:space="preserve"> зачитали информацию</w:t>
      </w:r>
      <w:r w:rsidR="00B44895"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587D09">
        <w:rPr>
          <w:rFonts w:ascii="Times New Roman" w:hAnsi="Times New Roman" w:cs="Times New Roman"/>
          <w:sz w:val="28"/>
          <w:szCs w:val="28"/>
        </w:rPr>
        <w:t xml:space="preserve"> – «5»; 1 ошибка – «4»;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D09">
        <w:rPr>
          <w:rFonts w:ascii="Times New Roman" w:hAnsi="Times New Roman" w:cs="Times New Roman"/>
          <w:sz w:val="28"/>
          <w:szCs w:val="28"/>
        </w:rPr>
        <w:t>2 ошибки – «3»</w:t>
      </w:r>
      <w:r w:rsidR="00251DA9">
        <w:rPr>
          <w:rFonts w:ascii="Times New Roman" w:hAnsi="Times New Roman" w:cs="Times New Roman"/>
          <w:sz w:val="28"/>
          <w:szCs w:val="28"/>
        </w:rPr>
        <w:t xml:space="preserve"> (</w:t>
      </w:r>
      <w:r w:rsidR="00251DA9" w:rsidRPr="00251DA9">
        <w:rPr>
          <w:rFonts w:ascii="Times New Roman" w:hAnsi="Times New Roman" w:cs="Times New Roman"/>
          <w:b/>
          <w:sz w:val="28"/>
          <w:szCs w:val="28"/>
        </w:rPr>
        <w:t>5 мин.</w:t>
      </w:r>
      <w:r w:rsidR="00251DA9">
        <w:rPr>
          <w:rFonts w:ascii="Times New Roman" w:hAnsi="Times New Roman" w:cs="Times New Roman"/>
          <w:b/>
          <w:sz w:val="28"/>
          <w:szCs w:val="28"/>
        </w:rPr>
        <w:t>)</w:t>
      </w:r>
      <w:r w:rsidR="00B44895">
        <w:rPr>
          <w:rFonts w:ascii="Times New Roman" w:hAnsi="Times New Roman" w:cs="Times New Roman"/>
          <w:b/>
          <w:sz w:val="28"/>
          <w:szCs w:val="28"/>
        </w:rPr>
        <w:t>.</w:t>
      </w:r>
    </w:p>
    <w:p w:rsidR="008246B8" w:rsidRDefault="008246B8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DA9">
        <w:rPr>
          <w:rFonts w:ascii="Times New Roman" w:hAnsi="Times New Roman" w:cs="Times New Roman"/>
          <w:sz w:val="28"/>
          <w:szCs w:val="28"/>
        </w:rPr>
        <w:t>(</w:t>
      </w:r>
      <w:r w:rsidR="00251DA9">
        <w:rPr>
          <w:rFonts w:ascii="Times New Roman" w:hAnsi="Times New Roman" w:cs="Times New Roman"/>
          <w:b/>
          <w:sz w:val="28"/>
          <w:szCs w:val="28"/>
        </w:rPr>
        <w:t>5</w:t>
      </w:r>
      <w:r w:rsidR="00251DA9" w:rsidRPr="00251DA9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251DA9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составить кроссворд по данной таблице:</w:t>
      </w:r>
      <w:r w:rsidR="00251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B8" w:rsidRDefault="008246B8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 -</w:t>
      </w:r>
      <w:r>
        <w:rPr>
          <w:rFonts w:ascii="Times New Roman" w:hAnsi="Times New Roman" w:cs="Times New Roman"/>
          <w:sz w:val="28"/>
          <w:szCs w:val="28"/>
        </w:rPr>
        <w:t xml:space="preserve"> 10 слов;</w:t>
      </w:r>
    </w:p>
    <w:p w:rsidR="008246B8" w:rsidRDefault="008246B8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 -</w:t>
      </w:r>
      <w:r>
        <w:rPr>
          <w:rFonts w:ascii="Times New Roman" w:hAnsi="Times New Roman" w:cs="Times New Roman"/>
          <w:sz w:val="28"/>
          <w:szCs w:val="28"/>
        </w:rPr>
        <w:t xml:space="preserve"> 15 слов;</w:t>
      </w:r>
    </w:p>
    <w:p w:rsidR="008246B8" w:rsidRDefault="008246B8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 -</w:t>
      </w:r>
      <w:r>
        <w:rPr>
          <w:rFonts w:ascii="Times New Roman" w:hAnsi="Times New Roman" w:cs="Times New Roman"/>
          <w:sz w:val="28"/>
          <w:szCs w:val="28"/>
        </w:rPr>
        <w:t xml:space="preserve"> 20 слов</w:t>
      </w:r>
      <w:r w:rsidR="00B44895">
        <w:rPr>
          <w:rFonts w:ascii="Times New Roman" w:hAnsi="Times New Roman" w:cs="Times New Roman"/>
          <w:sz w:val="28"/>
          <w:szCs w:val="28"/>
        </w:rPr>
        <w:t>.</w:t>
      </w:r>
    </w:p>
    <w:p w:rsidR="00587D09" w:rsidRDefault="008246B8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 кроссворде должна</w:t>
      </w:r>
      <w:r w:rsidR="00587D09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587D09">
        <w:rPr>
          <w:rFonts w:ascii="Times New Roman" w:hAnsi="Times New Roman" w:cs="Times New Roman"/>
          <w:sz w:val="28"/>
          <w:szCs w:val="28"/>
        </w:rPr>
        <w:t>на информация по следующим пунктам:</w:t>
      </w:r>
    </w:p>
    <w:p w:rsidR="00587D09" w:rsidRDefault="00587D09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Calibri"/>
          <w:color w:val="000000"/>
          <w:sz w:val="24"/>
          <w:szCs w:val="24"/>
        </w:rPr>
        <w:t>-</w:t>
      </w:r>
      <w:r w:rsidR="00B44895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587D09">
        <w:rPr>
          <w:rFonts w:ascii="Times New Roman" w:eastAsia="Calibri" w:hAnsi="Times New Roman" w:cs="Times New Roman"/>
          <w:color w:val="000000"/>
          <w:sz w:val="28"/>
          <w:szCs w:val="28"/>
        </w:rPr>
        <w:t>азвание болезни</w:t>
      </w:r>
      <w:r w:rsidR="00B448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587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87D09" w:rsidRDefault="00587D09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4489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587D09">
        <w:rPr>
          <w:rFonts w:ascii="Times New Roman" w:eastAsia="Calibri" w:hAnsi="Times New Roman" w:cs="Times New Roman"/>
          <w:color w:val="000000"/>
          <w:sz w:val="28"/>
          <w:szCs w:val="28"/>
        </w:rPr>
        <w:t>озбудитель и пути передачи</w:t>
      </w:r>
      <w:r w:rsidR="00B448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587D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7D09" w:rsidRDefault="00587D09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44895">
        <w:rPr>
          <w:rFonts w:ascii="Times New Roman" w:eastAsia="Calibri" w:hAnsi="Times New Roman" w:cs="Times New Roman"/>
          <w:sz w:val="28"/>
          <w:szCs w:val="28"/>
        </w:rPr>
        <w:t>п</w:t>
      </w:r>
      <w:r w:rsidRPr="00587D09">
        <w:rPr>
          <w:rFonts w:ascii="Times New Roman" w:eastAsia="Calibri" w:hAnsi="Times New Roman" w:cs="Times New Roman"/>
          <w:sz w:val="28"/>
          <w:szCs w:val="28"/>
        </w:rPr>
        <w:t>родолжительность инкубационного периода</w:t>
      </w:r>
      <w:r w:rsidR="00B44895">
        <w:rPr>
          <w:rFonts w:ascii="Times New Roman" w:eastAsia="Calibri" w:hAnsi="Times New Roman" w:cs="Times New Roman"/>
          <w:sz w:val="28"/>
          <w:szCs w:val="28"/>
        </w:rPr>
        <w:t>;</w:t>
      </w:r>
      <w:r w:rsidRPr="00587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87D09" w:rsidRDefault="00587D09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44895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587D09">
        <w:rPr>
          <w:rFonts w:ascii="Times New Roman" w:eastAsia="Calibri" w:hAnsi="Times New Roman" w:cs="Times New Roman"/>
          <w:color w:val="000000"/>
          <w:sz w:val="28"/>
          <w:szCs w:val="28"/>
        </w:rPr>
        <w:t>имптомы</w:t>
      </w:r>
      <w:r w:rsidR="00B448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587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87D09" w:rsidRDefault="00587D09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44895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587D09">
        <w:rPr>
          <w:rFonts w:ascii="Times New Roman" w:eastAsia="Calibri" w:hAnsi="Times New Roman" w:cs="Times New Roman"/>
          <w:color w:val="000000"/>
          <w:sz w:val="28"/>
          <w:szCs w:val="28"/>
        </w:rPr>
        <w:t>ечение</w:t>
      </w:r>
      <w:r w:rsidR="00B448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587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87D09" w:rsidRPr="00587D09" w:rsidRDefault="00587D09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44895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87D09">
        <w:rPr>
          <w:rFonts w:ascii="Times New Roman" w:eastAsia="Calibri" w:hAnsi="Times New Roman" w:cs="Times New Roman"/>
          <w:color w:val="000000"/>
          <w:sz w:val="28"/>
          <w:szCs w:val="28"/>
        </w:rPr>
        <w:t>рофилактика, вид иммунитета</w:t>
      </w:r>
      <w:r w:rsidR="00B448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46B8" w:rsidRPr="00B55704" w:rsidRDefault="00587D09" w:rsidP="00CA7116">
      <w:pPr>
        <w:pStyle w:val="a5"/>
        <w:keepLines/>
        <w:suppressAutoHyphens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46B8" w:rsidRPr="00B5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164"/>
    <w:multiLevelType w:val="multilevel"/>
    <w:tmpl w:val="01EAE5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5" w:hanging="360"/>
      </w:pPr>
    </w:lvl>
    <w:lvl w:ilvl="2">
      <w:start w:val="1"/>
      <w:numFmt w:val="decimal"/>
      <w:lvlText w:val="%1.%2.%3"/>
      <w:lvlJc w:val="left"/>
      <w:pPr>
        <w:ind w:left="930" w:hanging="720"/>
      </w:pPr>
    </w:lvl>
    <w:lvl w:ilvl="3">
      <w:start w:val="1"/>
      <w:numFmt w:val="decimal"/>
      <w:lvlText w:val="%1.%2.%3.%4"/>
      <w:lvlJc w:val="left"/>
      <w:pPr>
        <w:ind w:left="1035" w:hanging="720"/>
      </w:pPr>
    </w:lvl>
    <w:lvl w:ilvl="4">
      <w:start w:val="1"/>
      <w:numFmt w:val="decimal"/>
      <w:lvlText w:val="%1.%2.%3.%4.%5"/>
      <w:lvlJc w:val="left"/>
      <w:pPr>
        <w:ind w:left="1500" w:hanging="1080"/>
      </w:pPr>
    </w:lvl>
    <w:lvl w:ilvl="5">
      <w:start w:val="1"/>
      <w:numFmt w:val="decimal"/>
      <w:lvlText w:val="%1.%2.%3.%4.%5.%6"/>
      <w:lvlJc w:val="left"/>
      <w:pPr>
        <w:ind w:left="1605" w:hanging="1080"/>
      </w:pPr>
    </w:lvl>
    <w:lvl w:ilvl="6">
      <w:start w:val="1"/>
      <w:numFmt w:val="decimal"/>
      <w:lvlText w:val="%1.%2.%3.%4.%5.%6.%7"/>
      <w:lvlJc w:val="left"/>
      <w:pPr>
        <w:ind w:left="2070" w:hanging="1440"/>
      </w:pPr>
    </w:lvl>
    <w:lvl w:ilvl="7">
      <w:start w:val="1"/>
      <w:numFmt w:val="decimal"/>
      <w:lvlText w:val="%1.%2.%3.%4.%5.%6.%7.%8"/>
      <w:lvlJc w:val="left"/>
      <w:pPr>
        <w:ind w:left="2175" w:hanging="1440"/>
      </w:pPr>
    </w:lvl>
    <w:lvl w:ilvl="8">
      <w:start w:val="1"/>
      <w:numFmt w:val="decimal"/>
      <w:lvlText w:val="%1.%2.%3.%4.%5.%6.%7.%8.%9"/>
      <w:lvlJc w:val="left"/>
      <w:pPr>
        <w:ind w:left="2640" w:hanging="1800"/>
      </w:pPr>
    </w:lvl>
  </w:abstractNum>
  <w:abstractNum w:abstractNumId="1">
    <w:nsid w:val="2A6C3F3E"/>
    <w:multiLevelType w:val="hybridMultilevel"/>
    <w:tmpl w:val="597A2170"/>
    <w:lvl w:ilvl="0" w:tplc="1452F5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11796"/>
    <w:multiLevelType w:val="multilevel"/>
    <w:tmpl w:val="28C2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44"/>
    <w:rsid w:val="001A25E0"/>
    <w:rsid w:val="00251DA9"/>
    <w:rsid w:val="00295D1C"/>
    <w:rsid w:val="0054202F"/>
    <w:rsid w:val="0056055F"/>
    <w:rsid w:val="00587D09"/>
    <w:rsid w:val="00772BAA"/>
    <w:rsid w:val="008246B8"/>
    <w:rsid w:val="008A7495"/>
    <w:rsid w:val="00901A3A"/>
    <w:rsid w:val="00906F70"/>
    <w:rsid w:val="009904BF"/>
    <w:rsid w:val="009D7DF6"/>
    <w:rsid w:val="00A06D8E"/>
    <w:rsid w:val="00AE27A3"/>
    <w:rsid w:val="00B44895"/>
    <w:rsid w:val="00B55704"/>
    <w:rsid w:val="00B623ED"/>
    <w:rsid w:val="00BF3E91"/>
    <w:rsid w:val="00C4480A"/>
    <w:rsid w:val="00CA7116"/>
    <w:rsid w:val="00CA75D8"/>
    <w:rsid w:val="00CB0944"/>
    <w:rsid w:val="00CD5635"/>
    <w:rsid w:val="00F51ECB"/>
    <w:rsid w:val="00F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7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1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7495"/>
    <w:pPr>
      <w:ind w:left="720"/>
      <w:contextualSpacing/>
    </w:pPr>
  </w:style>
  <w:style w:type="character" w:customStyle="1" w:styleId="w">
    <w:name w:val="w"/>
    <w:basedOn w:val="a0"/>
    <w:rsid w:val="00AE27A3"/>
  </w:style>
  <w:style w:type="table" w:customStyle="1" w:styleId="1">
    <w:name w:val="Сетка таблицы1"/>
    <w:basedOn w:val="a1"/>
    <w:next w:val="a3"/>
    <w:uiPriority w:val="59"/>
    <w:rsid w:val="00B5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7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1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7495"/>
    <w:pPr>
      <w:ind w:left="720"/>
      <w:contextualSpacing/>
    </w:pPr>
  </w:style>
  <w:style w:type="character" w:customStyle="1" w:styleId="w">
    <w:name w:val="w"/>
    <w:basedOn w:val="a0"/>
    <w:rsid w:val="00AE27A3"/>
  </w:style>
  <w:style w:type="table" w:customStyle="1" w:styleId="1">
    <w:name w:val="Сетка таблицы1"/>
    <w:basedOn w:val="a1"/>
    <w:next w:val="a3"/>
    <w:uiPriority w:val="59"/>
    <w:rsid w:val="00B5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4%D0%B8%D1%86%D0%B8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2022-03-01T07:17:00Z</dcterms:created>
  <dcterms:modified xsi:type="dcterms:W3CDTF">2022-03-02T04:20:00Z</dcterms:modified>
</cp:coreProperties>
</file>